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E5A93" w14:textId="0B2238EE" w:rsidR="001E1077" w:rsidRPr="007E4CA2" w:rsidRDefault="000F5C14" w:rsidP="00E6186A">
      <w:pPr>
        <w:jc w:val="center"/>
        <w:rPr>
          <w:sz w:val="36"/>
          <w:szCs w:val="36"/>
        </w:rPr>
      </w:pPr>
      <w:r>
        <w:rPr>
          <w:noProof/>
          <w:sz w:val="36"/>
          <w:szCs w:val="36"/>
          <w:lang w:eastAsia="fr-CA"/>
        </w:rPr>
        <w:drawing>
          <wp:anchor distT="0" distB="0" distL="114300" distR="114300" simplePos="0" relativeHeight="251658240" behindDoc="0" locked="1" layoutInCell="1" allowOverlap="1" wp14:anchorId="3AEEA694" wp14:editId="58AE06F1">
            <wp:simplePos x="895350" y="895350"/>
            <wp:positionH relativeFrom="column">
              <wp:align>center</wp:align>
            </wp:positionH>
            <wp:positionV relativeFrom="page">
              <wp:posOffset>896620</wp:posOffset>
            </wp:positionV>
            <wp:extent cx="2674800" cy="2426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OM-Logo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800" cy="2426400"/>
                    </a:xfrm>
                    <a:prstGeom prst="rect">
                      <a:avLst/>
                    </a:prstGeom>
                  </pic:spPr>
                </pic:pic>
              </a:graphicData>
            </a:graphic>
            <wp14:sizeRelH relativeFrom="margin">
              <wp14:pctWidth>0</wp14:pctWidth>
            </wp14:sizeRelH>
            <wp14:sizeRelV relativeFrom="margin">
              <wp14:pctHeight>0</wp14:pctHeight>
            </wp14:sizeRelV>
          </wp:anchor>
        </w:drawing>
      </w:r>
    </w:p>
    <w:p w14:paraId="1D538EBF" w14:textId="77777777" w:rsidR="001E1077" w:rsidRDefault="001E1077"/>
    <w:p w14:paraId="48A42038" w14:textId="47A01406" w:rsidR="001E1077" w:rsidRDefault="001E1077"/>
    <w:p w14:paraId="632CFA20" w14:textId="4F84968F" w:rsidR="007777F0" w:rsidRDefault="007777F0"/>
    <w:p w14:paraId="2C90CC3C" w14:textId="49F7DCEF" w:rsidR="007777F0" w:rsidRDefault="007777F0"/>
    <w:p w14:paraId="44E38D13" w14:textId="68A7D9FB" w:rsidR="007777F0" w:rsidRDefault="007777F0"/>
    <w:p w14:paraId="0A626859" w14:textId="7C49E2F7" w:rsidR="007777F0" w:rsidRDefault="007777F0"/>
    <w:p w14:paraId="39950642" w14:textId="251DD471" w:rsidR="007777F0" w:rsidRDefault="007777F0"/>
    <w:p w14:paraId="2E100793" w14:textId="77777777" w:rsidR="00AE16F3" w:rsidRDefault="00AE16F3" w:rsidP="00547924">
      <w:pPr>
        <w:jc w:val="center"/>
        <w:rPr>
          <w:sz w:val="32"/>
        </w:rPr>
      </w:pPr>
    </w:p>
    <w:p w14:paraId="37FF5E61" w14:textId="77777777" w:rsidR="00AE16F3" w:rsidRDefault="00AE16F3" w:rsidP="00547924">
      <w:pPr>
        <w:jc w:val="center"/>
        <w:rPr>
          <w:sz w:val="32"/>
        </w:rPr>
      </w:pPr>
    </w:p>
    <w:p w14:paraId="27A9C9C8" w14:textId="77777777" w:rsidR="00AE16F3" w:rsidRDefault="00AE16F3" w:rsidP="00547924">
      <w:pPr>
        <w:jc w:val="center"/>
        <w:rPr>
          <w:sz w:val="32"/>
        </w:rPr>
      </w:pPr>
    </w:p>
    <w:p w14:paraId="046BAAF4" w14:textId="2F9DF111" w:rsidR="007777F0" w:rsidRPr="000F5C14" w:rsidRDefault="000F5C14" w:rsidP="00547924">
      <w:pPr>
        <w:jc w:val="center"/>
        <w:rPr>
          <w:b/>
          <w:sz w:val="32"/>
        </w:rPr>
      </w:pPr>
      <w:r w:rsidRPr="000F5C14">
        <w:rPr>
          <w:b/>
          <w:sz w:val="32"/>
        </w:rPr>
        <w:t>A.S.S.O.M.</w:t>
      </w:r>
    </w:p>
    <w:p w14:paraId="143F5F6C" w14:textId="5E3C7033" w:rsidR="007777F0" w:rsidRDefault="007777F0"/>
    <w:p w14:paraId="4FA936AF" w14:textId="29A3AF77" w:rsidR="007777F0" w:rsidRDefault="007777F0"/>
    <w:p w14:paraId="078F448C" w14:textId="1E4559F2" w:rsidR="007777F0" w:rsidRDefault="007777F0"/>
    <w:p w14:paraId="65985D66" w14:textId="2143ECA5" w:rsidR="007777F0" w:rsidRDefault="007777F0"/>
    <w:p w14:paraId="45DA4092" w14:textId="60EBF794" w:rsidR="007777F0" w:rsidRDefault="007777F0"/>
    <w:p w14:paraId="0AC3CD3A" w14:textId="28C38A1E" w:rsidR="00E6186A" w:rsidRDefault="00E6186A"/>
    <w:p w14:paraId="14808DC6" w14:textId="1EC74B12" w:rsidR="00E6186A" w:rsidRDefault="00E6186A"/>
    <w:p w14:paraId="0E231E81" w14:textId="7B337D12" w:rsidR="00E6186A" w:rsidRDefault="00E6186A"/>
    <w:p w14:paraId="21B9195B" w14:textId="6190EEF8" w:rsidR="00E6186A" w:rsidRDefault="00E6186A"/>
    <w:p w14:paraId="4A5DF5CB" w14:textId="387BE553" w:rsidR="00802C5C" w:rsidRDefault="005A1DED" w:rsidP="007777F0">
      <w:pPr>
        <w:pStyle w:val="Titre"/>
      </w:pPr>
      <w:r>
        <w:t>Sécurité</w:t>
      </w:r>
      <w:r w:rsidR="00C713A1">
        <w:t xml:space="preserve"> </w:t>
      </w:r>
      <w:r w:rsidR="00EB0B0B">
        <w:t xml:space="preserve">du </w:t>
      </w:r>
      <w:r w:rsidR="00C713A1">
        <w:t>club</w:t>
      </w:r>
    </w:p>
    <w:p w14:paraId="40C61BC5" w14:textId="77777777" w:rsidR="006137EA" w:rsidRDefault="006137EA" w:rsidP="00B02340">
      <w:pPr>
        <w:pStyle w:val="Titre1"/>
      </w:pPr>
      <w:bookmarkStart w:id="0" w:name="_Toc12366384"/>
      <w:bookmarkStart w:id="1" w:name="_Toc12368047"/>
      <w:bookmarkStart w:id="2" w:name="_Toc12370861"/>
      <w:bookmarkStart w:id="3" w:name="_Toc12451527"/>
      <w:bookmarkStart w:id="4" w:name="_Toc13561266"/>
      <w:bookmarkStart w:id="5" w:name="_Toc13571891"/>
      <w:bookmarkStart w:id="6" w:name="_Toc13573887"/>
    </w:p>
    <w:p w14:paraId="0B2432D4" w14:textId="77777777" w:rsidR="006137EA" w:rsidRDefault="006137EA" w:rsidP="00B02340">
      <w:pPr>
        <w:pStyle w:val="Titre1"/>
      </w:pPr>
    </w:p>
    <w:p w14:paraId="06BEB5D4" w14:textId="77777777" w:rsidR="006137EA" w:rsidRDefault="006137EA" w:rsidP="00B02340">
      <w:pPr>
        <w:pStyle w:val="Titre1"/>
      </w:pPr>
    </w:p>
    <w:p w14:paraId="555CD6D3" w14:textId="53BD0C6C" w:rsidR="001978F8" w:rsidRDefault="00AB143C" w:rsidP="00B02340">
      <w:pPr>
        <w:pStyle w:val="Titre1"/>
      </w:pPr>
      <w:bookmarkStart w:id="7" w:name="_Toc17115570"/>
      <w:r>
        <w:t>Table des matières</w:t>
      </w:r>
      <w:bookmarkEnd w:id="0"/>
      <w:bookmarkEnd w:id="1"/>
      <w:bookmarkEnd w:id="2"/>
      <w:bookmarkEnd w:id="3"/>
      <w:bookmarkEnd w:id="4"/>
      <w:bookmarkEnd w:id="5"/>
      <w:bookmarkEnd w:id="6"/>
      <w:bookmarkEnd w:id="7"/>
    </w:p>
    <w:p w14:paraId="7ADF32C5" w14:textId="77777777" w:rsidR="00733BFE" w:rsidRDefault="00F9283F">
      <w:pPr>
        <w:pStyle w:val="TM1"/>
        <w:rPr>
          <w:rFonts w:eastAsiaTheme="minorEastAsia"/>
          <w:b w:val="0"/>
          <w:bCs w:val="0"/>
          <w:sz w:val="22"/>
          <w:lang w:eastAsia="fr-CA"/>
        </w:rPr>
      </w:pPr>
      <w:r>
        <w:fldChar w:fldCharType="begin"/>
      </w:r>
      <w:r>
        <w:instrText xml:space="preserve"> TOC \o "1-3" \h \z \u </w:instrText>
      </w:r>
      <w:r>
        <w:fldChar w:fldCharType="separate"/>
      </w:r>
      <w:hyperlink w:anchor="_Toc17115570" w:history="1">
        <w:r w:rsidR="00733BFE" w:rsidRPr="008C610B">
          <w:rPr>
            <w:rStyle w:val="Lienhypertexte"/>
          </w:rPr>
          <w:t>Table des matières</w:t>
        </w:r>
        <w:r w:rsidR="00733BFE">
          <w:rPr>
            <w:webHidden/>
          </w:rPr>
          <w:tab/>
        </w:r>
        <w:r w:rsidR="00733BFE">
          <w:rPr>
            <w:webHidden/>
          </w:rPr>
          <w:fldChar w:fldCharType="begin"/>
        </w:r>
        <w:r w:rsidR="00733BFE">
          <w:rPr>
            <w:webHidden/>
          </w:rPr>
          <w:instrText xml:space="preserve"> PAGEREF _Toc17115570 \h </w:instrText>
        </w:r>
        <w:r w:rsidR="00733BFE">
          <w:rPr>
            <w:webHidden/>
          </w:rPr>
        </w:r>
        <w:r w:rsidR="00733BFE">
          <w:rPr>
            <w:webHidden/>
          </w:rPr>
          <w:fldChar w:fldCharType="separate"/>
        </w:r>
        <w:r w:rsidR="003B5837">
          <w:rPr>
            <w:webHidden/>
          </w:rPr>
          <w:t>2</w:t>
        </w:r>
        <w:r w:rsidR="00733BFE">
          <w:rPr>
            <w:webHidden/>
          </w:rPr>
          <w:fldChar w:fldCharType="end"/>
        </w:r>
      </w:hyperlink>
    </w:p>
    <w:p w14:paraId="5FABA4C1" w14:textId="77777777" w:rsidR="00733BFE" w:rsidRDefault="00A02FD9">
      <w:pPr>
        <w:pStyle w:val="TM1"/>
        <w:rPr>
          <w:rFonts w:eastAsiaTheme="minorEastAsia"/>
          <w:b w:val="0"/>
          <w:bCs w:val="0"/>
          <w:sz w:val="22"/>
          <w:lang w:eastAsia="fr-CA"/>
        </w:rPr>
      </w:pPr>
      <w:hyperlink w:anchor="_Toc17115571" w:history="1">
        <w:r w:rsidR="00733BFE" w:rsidRPr="008C610B">
          <w:rPr>
            <w:rStyle w:val="Lienhypertexte"/>
          </w:rPr>
          <w:t>CODE DE CONDUITE DU CLUB POUR PROTÉGER LES ENFANTS</w:t>
        </w:r>
        <w:r w:rsidR="00733BFE">
          <w:rPr>
            <w:webHidden/>
          </w:rPr>
          <w:tab/>
        </w:r>
        <w:r w:rsidR="00733BFE">
          <w:rPr>
            <w:webHidden/>
          </w:rPr>
          <w:fldChar w:fldCharType="begin"/>
        </w:r>
        <w:r w:rsidR="00733BFE">
          <w:rPr>
            <w:webHidden/>
          </w:rPr>
          <w:instrText xml:space="preserve"> PAGEREF _Toc17115571 \h </w:instrText>
        </w:r>
        <w:r w:rsidR="00733BFE">
          <w:rPr>
            <w:webHidden/>
          </w:rPr>
        </w:r>
        <w:r w:rsidR="00733BFE">
          <w:rPr>
            <w:webHidden/>
          </w:rPr>
          <w:fldChar w:fldCharType="separate"/>
        </w:r>
        <w:r w:rsidR="003B5837">
          <w:rPr>
            <w:webHidden/>
          </w:rPr>
          <w:t>3</w:t>
        </w:r>
        <w:r w:rsidR="00733BFE">
          <w:rPr>
            <w:webHidden/>
          </w:rPr>
          <w:fldChar w:fldCharType="end"/>
        </w:r>
      </w:hyperlink>
    </w:p>
    <w:p w14:paraId="56DC5D40" w14:textId="77777777" w:rsidR="00733BFE" w:rsidRDefault="00A02FD9">
      <w:pPr>
        <w:pStyle w:val="TM2"/>
        <w:rPr>
          <w:rFonts w:eastAsiaTheme="minorEastAsia"/>
          <w:noProof/>
          <w:sz w:val="22"/>
          <w:lang w:eastAsia="fr-CA"/>
        </w:rPr>
      </w:pPr>
      <w:hyperlink w:anchor="_Toc17115572" w:history="1">
        <w:r w:rsidR="00733BFE" w:rsidRPr="008C610B">
          <w:rPr>
            <w:rStyle w:val="Lienhypertexte"/>
            <w:noProof/>
          </w:rPr>
          <w:t>Les cinq composantes du code de sécurité</w:t>
        </w:r>
        <w:r w:rsidR="00733BFE">
          <w:rPr>
            <w:noProof/>
            <w:webHidden/>
          </w:rPr>
          <w:tab/>
        </w:r>
        <w:r w:rsidR="00733BFE">
          <w:rPr>
            <w:noProof/>
            <w:webHidden/>
          </w:rPr>
          <w:fldChar w:fldCharType="begin"/>
        </w:r>
        <w:r w:rsidR="00733BFE">
          <w:rPr>
            <w:noProof/>
            <w:webHidden/>
          </w:rPr>
          <w:instrText xml:space="preserve"> PAGEREF _Toc17115572 \h </w:instrText>
        </w:r>
        <w:r w:rsidR="00733BFE">
          <w:rPr>
            <w:noProof/>
            <w:webHidden/>
          </w:rPr>
        </w:r>
        <w:r w:rsidR="00733BFE">
          <w:rPr>
            <w:noProof/>
            <w:webHidden/>
          </w:rPr>
          <w:fldChar w:fldCharType="separate"/>
        </w:r>
        <w:r w:rsidR="003B5837">
          <w:rPr>
            <w:noProof/>
            <w:webHidden/>
          </w:rPr>
          <w:t>3</w:t>
        </w:r>
        <w:r w:rsidR="00733BFE">
          <w:rPr>
            <w:noProof/>
            <w:webHidden/>
          </w:rPr>
          <w:fldChar w:fldCharType="end"/>
        </w:r>
      </w:hyperlink>
    </w:p>
    <w:p w14:paraId="5EF2319F" w14:textId="77777777" w:rsidR="00733BFE" w:rsidRDefault="00A02FD9">
      <w:pPr>
        <w:pStyle w:val="TM2"/>
        <w:rPr>
          <w:rFonts w:eastAsiaTheme="minorEastAsia"/>
          <w:noProof/>
          <w:sz w:val="22"/>
          <w:lang w:eastAsia="fr-CA"/>
        </w:rPr>
      </w:pPr>
      <w:hyperlink w:anchor="_Toc17115573" w:history="1">
        <w:r w:rsidR="00733BFE" w:rsidRPr="008C610B">
          <w:rPr>
            <w:rStyle w:val="Lienhypertexte"/>
            <w:noProof/>
          </w:rPr>
          <w:t>L’importance d’un Code de conduite pour la protection des jeunes athlètes</w:t>
        </w:r>
        <w:r w:rsidR="00733BFE">
          <w:rPr>
            <w:noProof/>
            <w:webHidden/>
          </w:rPr>
          <w:tab/>
        </w:r>
        <w:r w:rsidR="00733BFE">
          <w:rPr>
            <w:noProof/>
            <w:webHidden/>
          </w:rPr>
          <w:fldChar w:fldCharType="begin"/>
        </w:r>
        <w:r w:rsidR="00733BFE">
          <w:rPr>
            <w:noProof/>
            <w:webHidden/>
          </w:rPr>
          <w:instrText xml:space="preserve"> PAGEREF _Toc17115573 \h </w:instrText>
        </w:r>
        <w:r w:rsidR="00733BFE">
          <w:rPr>
            <w:noProof/>
            <w:webHidden/>
          </w:rPr>
        </w:r>
        <w:r w:rsidR="00733BFE">
          <w:rPr>
            <w:noProof/>
            <w:webHidden/>
          </w:rPr>
          <w:fldChar w:fldCharType="separate"/>
        </w:r>
        <w:r w:rsidR="003B5837">
          <w:rPr>
            <w:noProof/>
            <w:webHidden/>
          </w:rPr>
          <w:t>3</w:t>
        </w:r>
        <w:r w:rsidR="00733BFE">
          <w:rPr>
            <w:noProof/>
            <w:webHidden/>
          </w:rPr>
          <w:fldChar w:fldCharType="end"/>
        </w:r>
      </w:hyperlink>
    </w:p>
    <w:p w14:paraId="0C6684A5" w14:textId="77777777" w:rsidR="00733BFE" w:rsidRDefault="00A02FD9">
      <w:pPr>
        <w:pStyle w:val="TM2"/>
        <w:rPr>
          <w:rFonts w:eastAsiaTheme="minorEastAsia"/>
          <w:noProof/>
          <w:sz w:val="22"/>
          <w:lang w:eastAsia="fr-CA"/>
        </w:rPr>
      </w:pPr>
      <w:hyperlink w:anchor="_Toc17115574" w:history="1">
        <w:r w:rsidR="00733BFE" w:rsidRPr="008C610B">
          <w:rPr>
            <w:rStyle w:val="Lienhypertexte"/>
            <w:noProof/>
          </w:rPr>
          <w:t>Traiter les enfants avec dignité et maintenir des limites</w:t>
        </w:r>
        <w:r w:rsidR="00733BFE">
          <w:rPr>
            <w:noProof/>
            <w:webHidden/>
          </w:rPr>
          <w:tab/>
        </w:r>
        <w:r w:rsidR="00733BFE">
          <w:rPr>
            <w:noProof/>
            <w:webHidden/>
          </w:rPr>
          <w:fldChar w:fldCharType="begin"/>
        </w:r>
        <w:r w:rsidR="00733BFE">
          <w:rPr>
            <w:noProof/>
            <w:webHidden/>
          </w:rPr>
          <w:instrText xml:space="preserve"> PAGEREF _Toc17115574 \h </w:instrText>
        </w:r>
        <w:r w:rsidR="00733BFE">
          <w:rPr>
            <w:noProof/>
            <w:webHidden/>
          </w:rPr>
        </w:r>
        <w:r w:rsidR="00733BFE">
          <w:rPr>
            <w:noProof/>
            <w:webHidden/>
          </w:rPr>
          <w:fldChar w:fldCharType="separate"/>
        </w:r>
        <w:r w:rsidR="003B5837">
          <w:rPr>
            <w:noProof/>
            <w:webHidden/>
          </w:rPr>
          <w:t>3</w:t>
        </w:r>
        <w:r w:rsidR="00733BFE">
          <w:rPr>
            <w:noProof/>
            <w:webHidden/>
          </w:rPr>
          <w:fldChar w:fldCharType="end"/>
        </w:r>
      </w:hyperlink>
    </w:p>
    <w:p w14:paraId="53FB6649" w14:textId="77777777" w:rsidR="00733BFE" w:rsidRDefault="00A02FD9">
      <w:pPr>
        <w:pStyle w:val="TM2"/>
        <w:rPr>
          <w:rFonts w:eastAsiaTheme="minorEastAsia"/>
          <w:noProof/>
          <w:sz w:val="22"/>
          <w:lang w:eastAsia="fr-CA"/>
        </w:rPr>
      </w:pPr>
      <w:hyperlink w:anchor="_Toc17115575" w:history="1">
        <w:r w:rsidR="00733BFE" w:rsidRPr="008C610B">
          <w:rPr>
            <w:rStyle w:val="Lienhypertexte"/>
            <w:noProof/>
          </w:rPr>
          <w:t>Règles générales de comportement</w:t>
        </w:r>
        <w:r w:rsidR="00733BFE">
          <w:rPr>
            <w:noProof/>
            <w:webHidden/>
          </w:rPr>
          <w:tab/>
        </w:r>
        <w:r w:rsidR="00733BFE">
          <w:rPr>
            <w:noProof/>
            <w:webHidden/>
          </w:rPr>
          <w:fldChar w:fldCharType="begin"/>
        </w:r>
        <w:r w:rsidR="00733BFE">
          <w:rPr>
            <w:noProof/>
            <w:webHidden/>
          </w:rPr>
          <w:instrText xml:space="preserve"> PAGEREF _Toc17115575 \h </w:instrText>
        </w:r>
        <w:r w:rsidR="00733BFE">
          <w:rPr>
            <w:noProof/>
            <w:webHidden/>
          </w:rPr>
        </w:r>
        <w:r w:rsidR="00733BFE">
          <w:rPr>
            <w:noProof/>
            <w:webHidden/>
          </w:rPr>
          <w:fldChar w:fldCharType="separate"/>
        </w:r>
        <w:r w:rsidR="003B5837">
          <w:rPr>
            <w:noProof/>
            <w:webHidden/>
          </w:rPr>
          <w:t>4</w:t>
        </w:r>
        <w:r w:rsidR="00733BFE">
          <w:rPr>
            <w:noProof/>
            <w:webHidden/>
          </w:rPr>
          <w:fldChar w:fldCharType="end"/>
        </w:r>
      </w:hyperlink>
    </w:p>
    <w:p w14:paraId="6E8FEF22" w14:textId="77777777" w:rsidR="00733BFE" w:rsidRDefault="00A02FD9">
      <w:pPr>
        <w:pStyle w:val="TM2"/>
        <w:rPr>
          <w:rFonts w:eastAsiaTheme="minorEastAsia"/>
          <w:noProof/>
          <w:sz w:val="22"/>
          <w:lang w:eastAsia="fr-CA"/>
        </w:rPr>
      </w:pPr>
      <w:hyperlink w:anchor="_Toc17115576" w:history="1">
        <w:r w:rsidR="00733BFE" w:rsidRPr="008C610B">
          <w:rPr>
            <w:rStyle w:val="Lienhypertexte"/>
            <w:noProof/>
          </w:rPr>
          <w:t>Qu’entend-on par « comportement inapproprié »</w:t>
        </w:r>
        <w:r w:rsidR="00733BFE" w:rsidRPr="008C610B">
          <w:rPr>
            <w:rStyle w:val="Lienhypertexte"/>
            <w:rFonts w:ascii="Arial" w:hAnsi="Arial" w:cs="Arial"/>
            <w:noProof/>
          </w:rPr>
          <w:t> </w:t>
        </w:r>
        <w:r w:rsidR="00733BFE" w:rsidRPr="008C610B">
          <w:rPr>
            <w:rStyle w:val="Lienhypertexte"/>
            <w:noProof/>
          </w:rPr>
          <w:t>?</w:t>
        </w:r>
        <w:r w:rsidR="00733BFE">
          <w:rPr>
            <w:noProof/>
            <w:webHidden/>
          </w:rPr>
          <w:tab/>
        </w:r>
        <w:r w:rsidR="00733BFE">
          <w:rPr>
            <w:noProof/>
            <w:webHidden/>
          </w:rPr>
          <w:fldChar w:fldCharType="begin"/>
        </w:r>
        <w:r w:rsidR="00733BFE">
          <w:rPr>
            <w:noProof/>
            <w:webHidden/>
          </w:rPr>
          <w:instrText xml:space="preserve"> PAGEREF _Toc17115576 \h </w:instrText>
        </w:r>
        <w:r w:rsidR="00733BFE">
          <w:rPr>
            <w:noProof/>
            <w:webHidden/>
          </w:rPr>
        </w:r>
        <w:r w:rsidR="00733BFE">
          <w:rPr>
            <w:noProof/>
            <w:webHidden/>
          </w:rPr>
          <w:fldChar w:fldCharType="separate"/>
        </w:r>
        <w:r w:rsidR="003B5837">
          <w:rPr>
            <w:noProof/>
            <w:webHidden/>
          </w:rPr>
          <w:t>4</w:t>
        </w:r>
        <w:r w:rsidR="00733BFE">
          <w:rPr>
            <w:noProof/>
            <w:webHidden/>
          </w:rPr>
          <w:fldChar w:fldCharType="end"/>
        </w:r>
      </w:hyperlink>
    </w:p>
    <w:p w14:paraId="22D5EBC8" w14:textId="77777777" w:rsidR="00733BFE" w:rsidRDefault="00A02FD9">
      <w:pPr>
        <w:pStyle w:val="TM2"/>
        <w:rPr>
          <w:rFonts w:eastAsiaTheme="minorEastAsia"/>
          <w:noProof/>
          <w:sz w:val="22"/>
          <w:lang w:eastAsia="fr-CA"/>
        </w:rPr>
      </w:pPr>
      <w:hyperlink w:anchor="_Toc17115577" w:history="1">
        <w:r w:rsidR="00733BFE" w:rsidRPr="008C610B">
          <w:rPr>
            <w:rStyle w:val="Lienhypertexte"/>
            <w:noProof/>
          </w:rPr>
          <w:t>Obligations en matière de signalement</w:t>
        </w:r>
        <w:r w:rsidR="00733BFE">
          <w:rPr>
            <w:noProof/>
            <w:webHidden/>
          </w:rPr>
          <w:tab/>
        </w:r>
        <w:r w:rsidR="00733BFE">
          <w:rPr>
            <w:noProof/>
            <w:webHidden/>
          </w:rPr>
          <w:fldChar w:fldCharType="begin"/>
        </w:r>
        <w:r w:rsidR="00733BFE">
          <w:rPr>
            <w:noProof/>
            <w:webHidden/>
          </w:rPr>
          <w:instrText xml:space="preserve"> PAGEREF _Toc17115577 \h </w:instrText>
        </w:r>
        <w:r w:rsidR="00733BFE">
          <w:rPr>
            <w:noProof/>
            <w:webHidden/>
          </w:rPr>
        </w:r>
        <w:r w:rsidR="00733BFE">
          <w:rPr>
            <w:noProof/>
            <w:webHidden/>
          </w:rPr>
          <w:fldChar w:fldCharType="separate"/>
        </w:r>
        <w:r w:rsidR="003B5837">
          <w:rPr>
            <w:noProof/>
            <w:webHidden/>
          </w:rPr>
          <w:t>5</w:t>
        </w:r>
        <w:r w:rsidR="00733BFE">
          <w:rPr>
            <w:noProof/>
            <w:webHidden/>
          </w:rPr>
          <w:fldChar w:fldCharType="end"/>
        </w:r>
      </w:hyperlink>
    </w:p>
    <w:p w14:paraId="03C31806" w14:textId="77777777" w:rsidR="00733BFE" w:rsidRDefault="00A02FD9">
      <w:pPr>
        <w:pStyle w:val="TM2"/>
        <w:rPr>
          <w:rFonts w:eastAsiaTheme="minorEastAsia"/>
          <w:noProof/>
          <w:sz w:val="22"/>
          <w:lang w:eastAsia="fr-CA"/>
        </w:rPr>
      </w:pPr>
      <w:hyperlink w:anchor="_Toc17115578" w:history="1">
        <w:r w:rsidR="00733BFE" w:rsidRPr="008C610B">
          <w:rPr>
            <w:rStyle w:val="Lienhypertexte"/>
            <w:noProof/>
          </w:rPr>
          <w:t>Suivi d’un signalement</w:t>
        </w:r>
        <w:r w:rsidR="00733BFE">
          <w:rPr>
            <w:noProof/>
            <w:webHidden/>
          </w:rPr>
          <w:tab/>
        </w:r>
        <w:r w:rsidR="00733BFE">
          <w:rPr>
            <w:noProof/>
            <w:webHidden/>
          </w:rPr>
          <w:fldChar w:fldCharType="begin"/>
        </w:r>
        <w:r w:rsidR="00733BFE">
          <w:rPr>
            <w:noProof/>
            <w:webHidden/>
          </w:rPr>
          <w:instrText xml:space="preserve"> PAGEREF _Toc17115578 \h </w:instrText>
        </w:r>
        <w:r w:rsidR="00733BFE">
          <w:rPr>
            <w:noProof/>
            <w:webHidden/>
          </w:rPr>
        </w:r>
        <w:r w:rsidR="00733BFE">
          <w:rPr>
            <w:noProof/>
            <w:webHidden/>
          </w:rPr>
          <w:fldChar w:fldCharType="separate"/>
        </w:r>
        <w:r w:rsidR="003B5837">
          <w:rPr>
            <w:noProof/>
            <w:webHidden/>
          </w:rPr>
          <w:t>6</w:t>
        </w:r>
        <w:r w:rsidR="00733BFE">
          <w:rPr>
            <w:noProof/>
            <w:webHidden/>
          </w:rPr>
          <w:fldChar w:fldCharType="end"/>
        </w:r>
      </w:hyperlink>
    </w:p>
    <w:p w14:paraId="6E7D52C7" w14:textId="77777777" w:rsidR="00733BFE" w:rsidRDefault="00A02FD9">
      <w:pPr>
        <w:pStyle w:val="TM2"/>
        <w:rPr>
          <w:rFonts w:eastAsiaTheme="minorEastAsia"/>
          <w:noProof/>
          <w:sz w:val="22"/>
          <w:lang w:eastAsia="fr-CA"/>
        </w:rPr>
      </w:pPr>
      <w:hyperlink w:anchor="_Toc17115579" w:history="1">
        <w:r w:rsidR="00733BFE" w:rsidRPr="008C610B">
          <w:rPr>
            <w:rStyle w:val="Lienhypertexte"/>
            <w:noProof/>
          </w:rPr>
          <w:t>Résolution</w:t>
        </w:r>
        <w:r w:rsidR="00733BFE">
          <w:rPr>
            <w:noProof/>
            <w:webHidden/>
          </w:rPr>
          <w:tab/>
        </w:r>
        <w:r w:rsidR="00733BFE">
          <w:rPr>
            <w:noProof/>
            <w:webHidden/>
          </w:rPr>
          <w:fldChar w:fldCharType="begin"/>
        </w:r>
        <w:r w:rsidR="00733BFE">
          <w:rPr>
            <w:noProof/>
            <w:webHidden/>
          </w:rPr>
          <w:instrText xml:space="preserve"> PAGEREF _Toc17115579 \h </w:instrText>
        </w:r>
        <w:r w:rsidR="00733BFE">
          <w:rPr>
            <w:noProof/>
            <w:webHidden/>
          </w:rPr>
        </w:r>
        <w:r w:rsidR="00733BFE">
          <w:rPr>
            <w:noProof/>
            <w:webHidden/>
          </w:rPr>
          <w:fldChar w:fldCharType="separate"/>
        </w:r>
        <w:r w:rsidR="003B5837">
          <w:rPr>
            <w:noProof/>
            <w:webHidden/>
          </w:rPr>
          <w:t>7</w:t>
        </w:r>
        <w:r w:rsidR="00733BFE">
          <w:rPr>
            <w:noProof/>
            <w:webHidden/>
          </w:rPr>
          <w:fldChar w:fldCharType="end"/>
        </w:r>
      </w:hyperlink>
    </w:p>
    <w:p w14:paraId="58DD89C3" w14:textId="77777777" w:rsidR="00733BFE" w:rsidRDefault="00A02FD9">
      <w:pPr>
        <w:pStyle w:val="TM1"/>
        <w:rPr>
          <w:rFonts w:eastAsiaTheme="minorEastAsia"/>
          <w:b w:val="0"/>
          <w:bCs w:val="0"/>
          <w:sz w:val="22"/>
          <w:lang w:eastAsia="fr-CA"/>
        </w:rPr>
      </w:pPr>
      <w:hyperlink w:anchor="_Toc17115580" w:history="1">
        <w:r w:rsidR="00733BFE" w:rsidRPr="008C610B">
          <w:rPr>
            <w:rStyle w:val="Lienhypertexte"/>
          </w:rPr>
          <w:t>POLITIQUE « RÈGLE DE DEUX » DU CLUB</w:t>
        </w:r>
        <w:r w:rsidR="00733BFE">
          <w:rPr>
            <w:webHidden/>
          </w:rPr>
          <w:tab/>
        </w:r>
        <w:r w:rsidR="00733BFE">
          <w:rPr>
            <w:webHidden/>
          </w:rPr>
          <w:fldChar w:fldCharType="begin"/>
        </w:r>
        <w:r w:rsidR="00733BFE">
          <w:rPr>
            <w:webHidden/>
          </w:rPr>
          <w:instrText xml:space="preserve"> PAGEREF _Toc17115580 \h </w:instrText>
        </w:r>
        <w:r w:rsidR="00733BFE">
          <w:rPr>
            <w:webHidden/>
          </w:rPr>
        </w:r>
        <w:r w:rsidR="00733BFE">
          <w:rPr>
            <w:webHidden/>
          </w:rPr>
          <w:fldChar w:fldCharType="separate"/>
        </w:r>
        <w:r w:rsidR="003B5837">
          <w:rPr>
            <w:webHidden/>
          </w:rPr>
          <w:t>8</w:t>
        </w:r>
        <w:r w:rsidR="00733BFE">
          <w:rPr>
            <w:webHidden/>
          </w:rPr>
          <w:fldChar w:fldCharType="end"/>
        </w:r>
      </w:hyperlink>
    </w:p>
    <w:p w14:paraId="45FAE637" w14:textId="77777777" w:rsidR="00733BFE" w:rsidRDefault="00A02FD9">
      <w:pPr>
        <w:pStyle w:val="TM1"/>
        <w:rPr>
          <w:rFonts w:eastAsiaTheme="minorEastAsia"/>
          <w:b w:val="0"/>
          <w:bCs w:val="0"/>
          <w:sz w:val="22"/>
          <w:lang w:eastAsia="fr-CA"/>
        </w:rPr>
      </w:pPr>
      <w:hyperlink w:anchor="_Toc17115581" w:history="1">
        <w:r w:rsidR="00733BFE" w:rsidRPr="008C610B">
          <w:rPr>
            <w:rStyle w:val="Lienhypertexte"/>
          </w:rPr>
          <w:t>ENGAGEMENTS</w:t>
        </w:r>
        <w:r w:rsidR="00733BFE">
          <w:rPr>
            <w:webHidden/>
          </w:rPr>
          <w:tab/>
        </w:r>
        <w:r w:rsidR="00733BFE">
          <w:rPr>
            <w:webHidden/>
          </w:rPr>
          <w:fldChar w:fldCharType="begin"/>
        </w:r>
        <w:r w:rsidR="00733BFE">
          <w:rPr>
            <w:webHidden/>
          </w:rPr>
          <w:instrText xml:space="preserve"> PAGEREF _Toc17115581 \h </w:instrText>
        </w:r>
        <w:r w:rsidR="00733BFE">
          <w:rPr>
            <w:webHidden/>
          </w:rPr>
        </w:r>
        <w:r w:rsidR="00733BFE">
          <w:rPr>
            <w:webHidden/>
          </w:rPr>
          <w:fldChar w:fldCharType="separate"/>
        </w:r>
        <w:r w:rsidR="003B5837">
          <w:rPr>
            <w:webHidden/>
          </w:rPr>
          <w:t>11</w:t>
        </w:r>
        <w:r w:rsidR="00733BFE">
          <w:rPr>
            <w:webHidden/>
          </w:rPr>
          <w:fldChar w:fldCharType="end"/>
        </w:r>
      </w:hyperlink>
    </w:p>
    <w:p w14:paraId="2CA72DFE" w14:textId="696D4F60" w:rsidR="00793503" w:rsidRDefault="00F9283F" w:rsidP="001032F2">
      <w:pPr>
        <w:spacing w:after="0"/>
      </w:pPr>
      <w:r>
        <w:fldChar w:fldCharType="end"/>
      </w:r>
    </w:p>
    <w:p w14:paraId="01174D16" w14:textId="45A747EE" w:rsidR="001978F8" w:rsidRPr="001978F8" w:rsidRDefault="001978F8" w:rsidP="001978F8">
      <w:r w:rsidRPr="001978F8">
        <w:br w:type="page"/>
      </w:r>
    </w:p>
    <w:p w14:paraId="717D339F" w14:textId="02E24AB1" w:rsidR="00AB6D93" w:rsidRDefault="00C05E19" w:rsidP="00AB6D93">
      <w:pPr>
        <w:pStyle w:val="Titre1"/>
      </w:pPr>
      <w:bookmarkStart w:id="8" w:name="_Toc17115571"/>
      <w:r w:rsidRPr="009775A8">
        <w:rPr>
          <w:caps w:val="0"/>
        </w:rPr>
        <w:lastRenderedPageBreak/>
        <w:t>CODE DE CONDUITE DU CLUB POUR PROTÉGER LES ENFANTS</w:t>
      </w:r>
      <w:bookmarkEnd w:id="8"/>
    </w:p>
    <w:p w14:paraId="48797054" w14:textId="77777777" w:rsidR="00971AAF" w:rsidRDefault="00971AAF" w:rsidP="00971AAF"/>
    <w:p w14:paraId="3408D2E7" w14:textId="054E56EA" w:rsidR="006A376F" w:rsidRDefault="00EF672B" w:rsidP="00AB6D93">
      <w:r>
        <w:t>L’</w:t>
      </w:r>
      <w:r w:rsidR="000F5C14">
        <w:rPr>
          <w:b/>
        </w:rPr>
        <w:t>A.S.S.O.M.</w:t>
      </w:r>
      <w:r w:rsidR="00C97D3E">
        <w:rPr>
          <w:b/>
        </w:rPr>
        <w:t xml:space="preserve"> </w:t>
      </w:r>
      <w:r w:rsidR="00FA212C">
        <w:t>a créé le présent Code de conduite pour la protection des jeunes athlètes afin d’encadrer les interactions de ses employés/bénévoles avec les enfants. La protection, les droits et le bien-être des enfants que nous servons sont toujours au cœur de nos programmes. Nous développons des relations constructives avec les enfants dans le respect de limites appropriées.</w:t>
      </w:r>
    </w:p>
    <w:p w14:paraId="102AB80F" w14:textId="2F9FD052" w:rsidR="00723A3D" w:rsidRPr="00723A3D" w:rsidRDefault="00723A3D" w:rsidP="00723A3D">
      <w:pPr>
        <w:pStyle w:val="Titre2"/>
      </w:pPr>
      <w:bookmarkStart w:id="9" w:name="_Toc17115572"/>
      <w:r w:rsidRPr="00723A3D">
        <w:t>Le</w:t>
      </w:r>
      <w:r>
        <w:t>s cinq composantes du code de sécurité</w:t>
      </w:r>
      <w:bookmarkEnd w:id="9"/>
    </w:p>
    <w:p w14:paraId="647B7C41" w14:textId="07B4820B" w:rsidR="00723A3D" w:rsidRPr="002E6998" w:rsidRDefault="002E6998" w:rsidP="00723A3D">
      <w:pPr>
        <w:pStyle w:val="Paragraphedeliste"/>
        <w:numPr>
          <w:ilvl w:val="0"/>
          <w:numId w:val="36"/>
        </w:numPr>
        <w:rPr>
          <w:b/>
        </w:rPr>
      </w:pPr>
      <w:r>
        <w:rPr>
          <w:b/>
        </w:rPr>
        <w:t xml:space="preserve">Le </w:t>
      </w:r>
      <w:r w:rsidR="00723A3D" w:rsidRPr="002E6998">
        <w:rPr>
          <w:b/>
        </w:rPr>
        <w:t>Code de conduite du Club pour protég</w:t>
      </w:r>
      <w:r w:rsidR="00CA0214">
        <w:rPr>
          <w:b/>
        </w:rPr>
        <w:t>er</w:t>
      </w:r>
      <w:r w:rsidR="00723A3D" w:rsidRPr="002E6998">
        <w:rPr>
          <w:b/>
        </w:rPr>
        <w:t xml:space="preserve"> les enfants.</w:t>
      </w:r>
    </w:p>
    <w:p w14:paraId="69B63533" w14:textId="575F1C4D" w:rsidR="00723A3D" w:rsidRPr="002E6998" w:rsidRDefault="002E6998" w:rsidP="00723A3D">
      <w:pPr>
        <w:pStyle w:val="Paragraphedeliste"/>
        <w:numPr>
          <w:ilvl w:val="0"/>
          <w:numId w:val="36"/>
        </w:numPr>
        <w:rPr>
          <w:b/>
        </w:rPr>
      </w:pPr>
      <w:r w:rsidRPr="002E6998">
        <w:rPr>
          <w:b/>
        </w:rPr>
        <w:t>L</w:t>
      </w:r>
      <w:r>
        <w:rPr>
          <w:b/>
        </w:rPr>
        <w:t>es l</w:t>
      </w:r>
      <w:r w:rsidR="00723A3D" w:rsidRPr="002E6998">
        <w:rPr>
          <w:b/>
        </w:rPr>
        <w:t>ignes directrices du Club pour une conduite appropriée/inappropriée entre adultes/adolescents.</w:t>
      </w:r>
    </w:p>
    <w:p w14:paraId="13368552" w14:textId="5DFCA773" w:rsidR="00723A3D" w:rsidRPr="002E6998" w:rsidRDefault="002E6998" w:rsidP="00723A3D">
      <w:pPr>
        <w:pStyle w:val="Paragraphedeliste"/>
        <w:numPr>
          <w:ilvl w:val="0"/>
          <w:numId w:val="36"/>
        </w:numPr>
        <w:rPr>
          <w:b/>
        </w:rPr>
      </w:pPr>
      <w:r>
        <w:rPr>
          <w:b/>
        </w:rPr>
        <w:t>La p</w:t>
      </w:r>
      <w:r w:rsidR="00723A3D" w:rsidRPr="002E6998">
        <w:rPr>
          <w:b/>
        </w:rPr>
        <w:t>olitique du Club exigeant que tout soupçon de maltraitance d</w:t>
      </w:r>
      <w:r w:rsidR="00CA0214">
        <w:rPr>
          <w:b/>
        </w:rPr>
        <w:t>’</w:t>
      </w:r>
      <w:r w:rsidR="00723A3D" w:rsidRPr="002E6998">
        <w:rPr>
          <w:b/>
        </w:rPr>
        <w:t>enfant soit signalé aux forces de l</w:t>
      </w:r>
      <w:r w:rsidR="00CA0214">
        <w:rPr>
          <w:b/>
        </w:rPr>
        <w:t>’</w:t>
      </w:r>
      <w:r w:rsidR="00723A3D" w:rsidRPr="002E6998">
        <w:rPr>
          <w:b/>
        </w:rPr>
        <w:t>ordre</w:t>
      </w:r>
    </w:p>
    <w:p w14:paraId="228D27B6" w14:textId="77AECF2E" w:rsidR="00723A3D" w:rsidRPr="002E6998" w:rsidRDefault="002E6998" w:rsidP="002E6998">
      <w:pPr>
        <w:pStyle w:val="Paragraphedeliste"/>
        <w:numPr>
          <w:ilvl w:val="0"/>
          <w:numId w:val="36"/>
        </w:numPr>
        <w:rPr>
          <w:b/>
        </w:rPr>
      </w:pPr>
      <w:r>
        <w:rPr>
          <w:b/>
        </w:rPr>
        <w:t>La p</w:t>
      </w:r>
      <w:r w:rsidRPr="002E6998">
        <w:rPr>
          <w:b/>
        </w:rPr>
        <w:t>olitique du Club décrivant ce qu</w:t>
      </w:r>
      <w:r w:rsidR="00CA0214">
        <w:rPr>
          <w:b/>
        </w:rPr>
        <w:t>’</w:t>
      </w:r>
      <w:r w:rsidRPr="002E6998">
        <w:rPr>
          <w:b/>
        </w:rPr>
        <w:t>il faut faire si vous êtes témoin d</w:t>
      </w:r>
      <w:r w:rsidR="00CA0214">
        <w:rPr>
          <w:b/>
        </w:rPr>
        <w:t>’</w:t>
      </w:r>
      <w:r w:rsidRPr="002E6998">
        <w:rPr>
          <w:b/>
        </w:rPr>
        <w:t>une conduite inappropriée</w:t>
      </w:r>
    </w:p>
    <w:p w14:paraId="3C5449D9" w14:textId="18004571" w:rsidR="002E6998" w:rsidRPr="002E6998" w:rsidRDefault="002E6998" w:rsidP="002E6998">
      <w:pPr>
        <w:pStyle w:val="Paragraphedeliste"/>
        <w:numPr>
          <w:ilvl w:val="0"/>
          <w:numId w:val="36"/>
        </w:numPr>
        <w:rPr>
          <w:b/>
        </w:rPr>
      </w:pPr>
      <w:r>
        <w:rPr>
          <w:b/>
        </w:rPr>
        <w:t>La p</w:t>
      </w:r>
      <w:r w:rsidRPr="002E6998">
        <w:rPr>
          <w:b/>
        </w:rPr>
        <w:t>olitique "règle de deux" du Club</w:t>
      </w:r>
    </w:p>
    <w:p w14:paraId="24CB8BEB" w14:textId="77777777" w:rsidR="00897C0A" w:rsidRDefault="00897C0A" w:rsidP="00897C0A">
      <w:pPr>
        <w:pStyle w:val="Titre2"/>
      </w:pPr>
      <w:bookmarkStart w:id="10" w:name="_Toc17115573"/>
      <w:r>
        <w:t>L’importance d’un Code de conduite pour la protection des jeunes athlètes</w:t>
      </w:r>
      <w:bookmarkEnd w:id="10"/>
    </w:p>
    <w:p w14:paraId="46843AD5" w14:textId="77777777" w:rsidR="00B84158" w:rsidRDefault="00897C0A" w:rsidP="00AB6D93">
      <w:r>
        <w:t>Nous sommes un organisme soucieux de la protection et de la sécurité des enfants. L’adoption d’un Code de conduite est un pas important vers la création d’un milieu sûr pour les enfants. La protection, les droits et le bien-être des enfants qui participent à nos programmes sont pour nous une priorité de tous les instants.</w:t>
      </w:r>
    </w:p>
    <w:p w14:paraId="297B0137" w14:textId="59D1D9FD" w:rsidR="00897C0A" w:rsidRDefault="00897C0A" w:rsidP="00AB6D93">
      <w:r>
        <w:t>L’intention du Code de conduite est d’amener nos employés/bénévoles à développer des relations saines avec les enfants qui participent à nos programmes sportifs et à appliquer eux-mêmes des limites appropriées dans leurs rapports avec les enfants.</w:t>
      </w:r>
    </w:p>
    <w:p w14:paraId="3D314C36" w14:textId="7B9E1EB3" w:rsidR="00AE3EAD" w:rsidRDefault="00AE3EAD" w:rsidP="00AE3EAD">
      <w:pPr>
        <w:pStyle w:val="Titre2"/>
      </w:pPr>
      <w:bookmarkStart w:id="11" w:name="_Toc17115574"/>
      <w:r>
        <w:t>Traiter les enfants avec dignité et maintenir des limites</w:t>
      </w:r>
      <w:bookmarkEnd w:id="11"/>
    </w:p>
    <w:p w14:paraId="64264614" w14:textId="77777777" w:rsidR="00AE3EAD" w:rsidRDefault="00AE3EAD" w:rsidP="00AE3EAD">
      <w:pPr>
        <w:tabs>
          <w:tab w:val="left" w:pos="960"/>
        </w:tabs>
      </w:pPr>
      <w:r>
        <w:t>Tous les employés/bénévoles doivent :</w:t>
      </w:r>
    </w:p>
    <w:p w14:paraId="462B7FC0" w14:textId="2F8B75C1" w:rsidR="00AE3EAD" w:rsidRPr="00FB521F" w:rsidRDefault="00AE3EAD" w:rsidP="00FB521F">
      <w:pPr>
        <w:pStyle w:val="Paragraphedeliste"/>
        <w:numPr>
          <w:ilvl w:val="0"/>
          <w:numId w:val="21"/>
        </w:numPr>
      </w:pPr>
      <w:r>
        <w:t xml:space="preserve">traiter les </w:t>
      </w:r>
      <w:r w:rsidRPr="00FB521F">
        <w:t>enfants avec respect et dignité;</w:t>
      </w:r>
    </w:p>
    <w:p w14:paraId="7876B9E5" w14:textId="0BE0F4A8" w:rsidR="008901DF" w:rsidRDefault="00AE3EAD" w:rsidP="00FB521F">
      <w:pPr>
        <w:pStyle w:val="Paragraphedeliste"/>
        <w:numPr>
          <w:ilvl w:val="0"/>
          <w:numId w:val="21"/>
        </w:numPr>
      </w:pPr>
      <w:r w:rsidRPr="00FB521F">
        <w:t>établir et respecter des limites appropriées avec les enfants et les familles qui particip</w:t>
      </w:r>
      <w:r>
        <w:t>ent aux activités et aux programmes de notre organisme.</w:t>
      </w:r>
    </w:p>
    <w:p w14:paraId="416DE62A" w14:textId="4C0804DB" w:rsidR="008B69DE" w:rsidRDefault="00AE3EAD" w:rsidP="00AE3EAD">
      <w:pPr>
        <w:tabs>
          <w:tab w:val="left" w:pos="960"/>
        </w:tabs>
      </w:pPr>
      <w:r>
        <w:t>Il est important de surveiller votre propre comportement envers les enfants et de faire très attention au comportement de vos pairs de façon que chacun se comporte de manière appropriée et respectueuse et que son comportement soit perçu ainsi par tout le monde</w:t>
      </w:r>
      <w:r w:rsidR="0008545A">
        <w:t>.</w:t>
      </w:r>
    </w:p>
    <w:p w14:paraId="339F80BC" w14:textId="77777777" w:rsidR="00FB521F" w:rsidRDefault="00AE3EAD" w:rsidP="00AE3EAD">
      <w:pPr>
        <w:tabs>
          <w:tab w:val="left" w:pos="960"/>
        </w:tabs>
      </w:pPr>
      <w:r>
        <w:t>Toutes vos interactions et vos activités avec les enfants doivent :</w:t>
      </w:r>
    </w:p>
    <w:p w14:paraId="31F070DD" w14:textId="77777777" w:rsidR="00FB521F" w:rsidRDefault="00AE3EAD" w:rsidP="00FB521F">
      <w:pPr>
        <w:pStyle w:val="Paragraphedeliste"/>
        <w:numPr>
          <w:ilvl w:val="0"/>
          <w:numId w:val="22"/>
        </w:numPr>
        <w:tabs>
          <w:tab w:val="left" w:pos="960"/>
        </w:tabs>
      </w:pPr>
      <w:r>
        <w:t>être connues et approuvées par le conseil, s’il y a lieu, et les parents de l’enfant;</w:t>
      </w:r>
    </w:p>
    <w:p w14:paraId="254B2ED3" w14:textId="77777777" w:rsidR="00FB521F" w:rsidRDefault="00AE3EAD" w:rsidP="00FB521F">
      <w:pPr>
        <w:pStyle w:val="Paragraphedeliste"/>
        <w:numPr>
          <w:ilvl w:val="0"/>
          <w:numId w:val="22"/>
        </w:numPr>
        <w:tabs>
          <w:tab w:val="left" w:pos="960"/>
        </w:tabs>
      </w:pPr>
      <w:r>
        <w:t>faire partie de vos tâches;</w:t>
      </w:r>
    </w:p>
    <w:p w14:paraId="25CEEE9D" w14:textId="77777777" w:rsidR="00FB521F" w:rsidRDefault="00AE3EAD" w:rsidP="00FB521F">
      <w:pPr>
        <w:pStyle w:val="Paragraphedeliste"/>
        <w:numPr>
          <w:ilvl w:val="0"/>
          <w:numId w:val="22"/>
        </w:numPr>
        <w:tabs>
          <w:tab w:val="left" w:pos="960"/>
        </w:tabs>
      </w:pPr>
      <w:r>
        <w:t>viser à développer les habiletés sportives de l’enfant.</w:t>
      </w:r>
    </w:p>
    <w:p w14:paraId="631899D3" w14:textId="77777777" w:rsidR="00FB521F" w:rsidRDefault="00AE3EAD" w:rsidP="00AE3EAD">
      <w:pPr>
        <w:tabs>
          <w:tab w:val="left" w:pos="960"/>
        </w:tabs>
      </w:pPr>
      <w:r>
        <w:t>Prenez toujours en considération la réaction de l’enfant à toute activité, conversation, comportement ou interaction. Si jamais vous avez des craintes par rapport à votre propre comportement ou celui d’autres personnes, tâchez d’en discuter avec la personne désignée au sein de l’organisme.</w:t>
      </w:r>
    </w:p>
    <w:p w14:paraId="5D74CA27" w14:textId="77777777" w:rsidR="002E6998" w:rsidRDefault="002E6998" w:rsidP="00AE3EAD">
      <w:pPr>
        <w:tabs>
          <w:tab w:val="left" w:pos="960"/>
        </w:tabs>
      </w:pPr>
    </w:p>
    <w:p w14:paraId="5F2FE1F3" w14:textId="1A2D9E24" w:rsidR="00FB521F" w:rsidRDefault="00AE3EAD" w:rsidP="00AE3EAD">
      <w:pPr>
        <w:tabs>
          <w:tab w:val="left" w:pos="960"/>
        </w:tabs>
      </w:pPr>
      <w:r>
        <w:lastRenderedPageBreak/>
        <w:t>Exemples de comportements inacceptables envers un enfant :</w:t>
      </w:r>
    </w:p>
    <w:p w14:paraId="555AC94E" w14:textId="77777777" w:rsidR="00FB521F" w:rsidRDefault="00AE3EAD" w:rsidP="00FB521F">
      <w:pPr>
        <w:pStyle w:val="Paragraphedeliste"/>
        <w:numPr>
          <w:ilvl w:val="0"/>
          <w:numId w:val="23"/>
        </w:numPr>
        <w:tabs>
          <w:tab w:val="left" w:pos="960"/>
        </w:tabs>
      </w:pPr>
      <w:r>
        <w:t>le mettre dans l’embarras;</w:t>
      </w:r>
    </w:p>
    <w:p w14:paraId="072FB7A0" w14:textId="77777777" w:rsidR="00FB521F" w:rsidRDefault="00AE3EAD" w:rsidP="00FB521F">
      <w:pPr>
        <w:pStyle w:val="Paragraphedeliste"/>
        <w:numPr>
          <w:ilvl w:val="0"/>
          <w:numId w:val="23"/>
        </w:numPr>
        <w:tabs>
          <w:tab w:val="left" w:pos="960"/>
        </w:tabs>
      </w:pPr>
      <w:r>
        <w:t>le déshonorer;</w:t>
      </w:r>
    </w:p>
    <w:p w14:paraId="259F9662" w14:textId="4B2FA8E5" w:rsidR="00FB521F" w:rsidRDefault="00AE3EAD" w:rsidP="00FB521F">
      <w:pPr>
        <w:pStyle w:val="Paragraphedeliste"/>
        <w:numPr>
          <w:ilvl w:val="0"/>
          <w:numId w:val="23"/>
        </w:numPr>
        <w:tabs>
          <w:tab w:val="left" w:pos="960"/>
        </w:tabs>
      </w:pPr>
      <w:r>
        <w:t>le blâmer;</w:t>
      </w:r>
    </w:p>
    <w:p w14:paraId="1395C80E" w14:textId="77777777" w:rsidR="00FB521F" w:rsidRDefault="00FB521F" w:rsidP="00FB521F">
      <w:pPr>
        <w:pStyle w:val="Paragraphedeliste"/>
        <w:numPr>
          <w:ilvl w:val="0"/>
          <w:numId w:val="23"/>
        </w:numPr>
        <w:tabs>
          <w:tab w:val="left" w:pos="960"/>
        </w:tabs>
      </w:pPr>
      <w:r>
        <w:t>l</w:t>
      </w:r>
      <w:r w:rsidR="00AE3EAD">
        <w:t>’humilier;</w:t>
      </w:r>
    </w:p>
    <w:p w14:paraId="7C0CB15C" w14:textId="74288F62" w:rsidR="00AE3EAD" w:rsidRDefault="00FB521F" w:rsidP="00FB521F">
      <w:pPr>
        <w:pStyle w:val="Paragraphedeliste"/>
        <w:numPr>
          <w:ilvl w:val="0"/>
          <w:numId w:val="23"/>
        </w:numPr>
        <w:tabs>
          <w:tab w:val="left" w:pos="960"/>
        </w:tabs>
      </w:pPr>
      <w:r>
        <w:t>l</w:t>
      </w:r>
      <w:r w:rsidR="00AE3EAD">
        <w:t>e rabaisser</w:t>
      </w:r>
      <w:r>
        <w:t>.</w:t>
      </w:r>
    </w:p>
    <w:p w14:paraId="76ADF3A8" w14:textId="7A9CE224" w:rsidR="008777E4" w:rsidRDefault="008777E4" w:rsidP="008777E4">
      <w:pPr>
        <w:pStyle w:val="Titre2"/>
        <w:rPr>
          <w:highlight w:val="yellow"/>
        </w:rPr>
      </w:pPr>
      <w:bookmarkStart w:id="12" w:name="_Toc17115575"/>
      <w:r>
        <w:t>Règles générales de comportement</w:t>
      </w:r>
      <w:bookmarkEnd w:id="12"/>
    </w:p>
    <w:p w14:paraId="531FB7C0" w14:textId="77777777" w:rsidR="00B811BF" w:rsidRDefault="00B811BF" w:rsidP="00B811BF">
      <w:pPr>
        <w:ind w:left="-5"/>
      </w:pPr>
      <w:r>
        <w:t>Les employés/bénévoles de notre organisme ne doivent pas :</w:t>
      </w:r>
    </w:p>
    <w:p w14:paraId="02D932CB" w14:textId="77777777" w:rsidR="00B811BF" w:rsidRDefault="00B811BF" w:rsidP="00B811BF">
      <w:pPr>
        <w:pStyle w:val="Paragraphedeliste"/>
        <w:numPr>
          <w:ilvl w:val="0"/>
          <w:numId w:val="23"/>
        </w:numPr>
        <w:tabs>
          <w:tab w:val="left" w:pos="960"/>
        </w:tabs>
      </w:pPr>
      <w:r>
        <w:t xml:space="preserve">avoir avec un enfant des contacts physiques qui rendraient l’enfant ou un observateur raisonnable mal à l’aise ou qui dépasseraient des limites raisonnables aux yeux d’un observateur raisonnable; </w:t>
      </w:r>
    </w:p>
    <w:p w14:paraId="617E5AC1" w14:textId="77777777" w:rsidR="00B811BF" w:rsidRDefault="00B811BF" w:rsidP="00B811BF">
      <w:pPr>
        <w:pStyle w:val="Paragraphedeliste"/>
        <w:numPr>
          <w:ilvl w:val="0"/>
          <w:numId w:val="23"/>
        </w:numPr>
        <w:tabs>
          <w:tab w:val="left" w:pos="960"/>
        </w:tabs>
      </w:pPr>
      <w:r>
        <w:t xml:space="preserve">avoir avec un enfant, dans le cadre ou en dehors de leur travail avec lui, des communications qui rendraient l’enfant mal à l’aise ou qui dépasseraient des limites raisonnables aux yeux d’un observateur raisonnable; </w:t>
      </w:r>
    </w:p>
    <w:p w14:paraId="476C831E" w14:textId="77777777" w:rsidR="00B811BF" w:rsidRDefault="00B811BF" w:rsidP="00B811BF">
      <w:pPr>
        <w:pStyle w:val="Paragraphedeliste"/>
        <w:numPr>
          <w:ilvl w:val="0"/>
          <w:numId w:val="23"/>
        </w:numPr>
        <w:tabs>
          <w:tab w:val="left" w:pos="960"/>
        </w:tabs>
      </w:pPr>
      <w:r>
        <w:t xml:space="preserve">se livrer à un comportement qui va (ou qui semble aller) à l’encontre de notre mandat, de nos politiques ou de notre code de conduite, et ce, dans l’exercice ou non de leurs fonctions; </w:t>
      </w:r>
    </w:p>
    <w:p w14:paraId="28EF010C" w14:textId="77777777" w:rsidR="00B811BF" w:rsidRDefault="00B811BF" w:rsidP="00B811BF">
      <w:pPr>
        <w:pStyle w:val="Paragraphedeliste"/>
        <w:numPr>
          <w:ilvl w:val="0"/>
          <w:numId w:val="23"/>
        </w:numPr>
        <w:tabs>
          <w:tab w:val="left" w:pos="960"/>
        </w:tabs>
      </w:pPr>
      <w:r>
        <w:t>faire leur propre enquête sur des allégations ou des suspicions d’agissements potentiellement illégaux ou inappropriés; les employés/bénévoles ont le devoir de signaler l’affaire à la personne désignée, à la protection de l’enfance ou à la police, et non d’enquêter.</w:t>
      </w:r>
    </w:p>
    <w:p w14:paraId="68B99DC8" w14:textId="28EFE3B3" w:rsidR="00B52A0A" w:rsidRDefault="00B52A0A" w:rsidP="00B52A0A">
      <w:pPr>
        <w:pStyle w:val="Titre2"/>
      </w:pPr>
      <w:bookmarkStart w:id="13" w:name="_Toc17115576"/>
      <w:r w:rsidRPr="00B52A0A">
        <w:t>Qu’entend-on par « comportement inapproprié »</w:t>
      </w:r>
      <w:r w:rsidR="00CA0214">
        <w:rPr>
          <w:rFonts w:ascii="Arial" w:hAnsi="Arial" w:cs="Arial"/>
        </w:rPr>
        <w:t> </w:t>
      </w:r>
      <w:r w:rsidRPr="00B52A0A">
        <w:t>?</w:t>
      </w:r>
      <w:bookmarkEnd w:id="13"/>
    </w:p>
    <w:p w14:paraId="33E6F2CD" w14:textId="77777777" w:rsidR="00B52A0A" w:rsidRDefault="00B52A0A" w:rsidP="00510908">
      <w:r>
        <w:t xml:space="preserve">Les </w:t>
      </w:r>
      <w:r w:rsidRPr="00510908">
        <w:t>comportements</w:t>
      </w:r>
      <w:r>
        <w:t xml:space="preserve"> suivants sont jugés inappropriés :</w:t>
      </w:r>
    </w:p>
    <w:p w14:paraId="3DFD6097" w14:textId="77777777" w:rsidR="00B52A0A" w:rsidRPr="00B52A0A" w:rsidRDefault="00B52A0A" w:rsidP="00B52A0A">
      <w:pPr>
        <w:pStyle w:val="Paragraphedeliste"/>
        <w:numPr>
          <w:ilvl w:val="0"/>
          <w:numId w:val="27"/>
        </w:numPr>
      </w:pPr>
      <w:r w:rsidRPr="00B52A0A">
        <w:t>Communications inappropriées. Communiquer avec un enfant ou sa famille en dehors du contexte de ses tâches au sein de l’organisme, peu importe qui a fait le premier contact. Par exemple :</w:t>
      </w:r>
    </w:p>
    <w:p w14:paraId="3C6F4A96" w14:textId="77777777" w:rsidR="00B52A0A" w:rsidRPr="00B52A0A" w:rsidRDefault="00B52A0A" w:rsidP="00B84BAC">
      <w:pPr>
        <w:pStyle w:val="Paragraphedeliste"/>
        <w:numPr>
          <w:ilvl w:val="1"/>
          <w:numId w:val="27"/>
        </w:numPr>
      </w:pPr>
      <w:r w:rsidRPr="00B52A0A">
        <w:t>Appels téléphoniques personnels non liés au travail avec l’enfant.</w:t>
      </w:r>
    </w:p>
    <w:p w14:paraId="148D2C25" w14:textId="2DCDE78D" w:rsidR="00B52A0A" w:rsidRPr="00B52A0A" w:rsidRDefault="00B52A0A" w:rsidP="00B84BAC">
      <w:pPr>
        <w:pStyle w:val="Paragraphedeliste"/>
        <w:numPr>
          <w:ilvl w:val="1"/>
          <w:numId w:val="27"/>
        </w:numPr>
      </w:pPr>
      <w:r w:rsidRPr="00B52A0A">
        <w:t xml:space="preserve">Communications électroniques (courriel, </w:t>
      </w:r>
      <w:r w:rsidR="00AC0400" w:rsidRPr="00B52A0A">
        <w:t>texto</w:t>
      </w:r>
      <w:r w:rsidRPr="00B52A0A">
        <w:t>, messagerie instantanée, clavardage, réseautage social et « demandes d’amitié ») non liées au travail avec l’enfant.</w:t>
      </w:r>
    </w:p>
    <w:p w14:paraId="06E33E25" w14:textId="77777777" w:rsidR="00B52A0A" w:rsidRPr="00B52A0A" w:rsidRDefault="00B52A0A" w:rsidP="00B84BAC">
      <w:pPr>
        <w:pStyle w:val="Paragraphedeliste"/>
        <w:numPr>
          <w:ilvl w:val="1"/>
          <w:numId w:val="27"/>
        </w:numPr>
      </w:pPr>
      <w:r w:rsidRPr="00B52A0A">
        <w:t>Lettres personnelles non liées au travail avec l’enfant.</w:t>
      </w:r>
    </w:p>
    <w:p w14:paraId="56D3B57B" w14:textId="77777777" w:rsidR="00B52A0A" w:rsidRPr="00B52A0A" w:rsidRDefault="00B52A0A" w:rsidP="00B84BAC">
      <w:pPr>
        <w:pStyle w:val="Paragraphedeliste"/>
        <w:numPr>
          <w:ilvl w:val="1"/>
          <w:numId w:val="27"/>
        </w:numPr>
      </w:pPr>
      <w:r w:rsidRPr="00B52A0A">
        <w:t>Communications excessives (en ligne ou hors ligne)</w:t>
      </w:r>
    </w:p>
    <w:p w14:paraId="12E617B0" w14:textId="77777777" w:rsidR="00B52A0A" w:rsidRDefault="00B52A0A" w:rsidP="00B84BAC">
      <w:pPr>
        <w:pStyle w:val="Paragraphedeliste"/>
        <w:numPr>
          <w:ilvl w:val="0"/>
          <w:numId w:val="27"/>
        </w:numPr>
      </w:pPr>
      <w:r w:rsidRPr="00B84BAC">
        <w:t>Contacts inappropriés</w:t>
      </w:r>
      <w:r>
        <w:t xml:space="preserve">. Passer du temps avec un enfant sans autorisation en dehors des tâches désignées que l’on assume au sein de l’organisme. </w:t>
      </w:r>
    </w:p>
    <w:p w14:paraId="202772E9" w14:textId="77777777" w:rsidR="00B52A0A" w:rsidRDefault="00B52A0A" w:rsidP="00B84BAC">
      <w:pPr>
        <w:pStyle w:val="Paragraphedeliste"/>
        <w:numPr>
          <w:ilvl w:val="0"/>
          <w:numId w:val="27"/>
        </w:numPr>
      </w:pPr>
      <w:r w:rsidRPr="00B84BAC">
        <w:t>Favoritisme</w:t>
      </w:r>
      <w:r>
        <w:t>. Accorder à un enfant ou à certains enfants des privilèges particuliers et une attention spéciale (par exemple, accorder beaucoup d’attention à un enfant, lui donner ou lui envoyer des cadeaux personnalisés ou lui accorder des privilèges excessifs, injustifiés ou inappropriés).</w:t>
      </w:r>
    </w:p>
    <w:p w14:paraId="2470226C" w14:textId="77777777" w:rsidR="00B52A0A" w:rsidRDefault="00B52A0A" w:rsidP="00B84BAC">
      <w:pPr>
        <w:pStyle w:val="Paragraphedeliste"/>
        <w:numPr>
          <w:ilvl w:val="0"/>
          <w:numId w:val="27"/>
        </w:numPr>
      </w:pPr>
      <w:r w:rsidRPr="00B84BAC">
        <w:t>Prendre des photos ou des vidéos à caractère personnel</w:t>
      </w:r>
      <w:r>
        <w:t>. Utiliser un appareil personnel (téléphone cellulaire, appareil photo ou caméra) pour prendre des photos d’un enfant (ou permettre à quelqu’un d’autre de le faire) et publier ou copier sur Internet ou sur un périphérique de stockage personnel des photos que vous avez prises d’un enfant. Vous pouvez toujours de prendre des photos dans le cadre de vos tâches, mais ces photos doivent demeurer en possession de l’organisme, et il vous est interdit de les utiliser pour des motifs personnels.</w:t>
      </w:r>
    </w:p>
    <w:p w14:paraId="7CE55189" w14:textId="77777777" w:rsidR="00B52A0A" w:rsidRDefault="00B52A0A" w:rsidP="00510908">
      <w:r>
        <w:lastRenderedPageBreak/>
        <w:t xml:space="preserve">Les </w:t>
      </w:r>
      <w:r w:rsidRPr="00510908">
        <w:t>comportements</w:t>
      </w:r>
      <w:r>
        <w:t xml:space="preserve"> suivants sont également jugés inappropriés : </w:t>
      </w:r>
    </w:p>
    <w:p w14:paraId="0475FFD7" w14:textId="77777777" w:rsidR="00B52A0A" w:rsidRPr="00B84BAC" w:rsidRDefault="00B52A0A" w:rsidP="00B84BAC">
      <w:pPr>
        <w:pStyle w:val="Paragraphedeliste"/>
        <w:numPr>
          <w:ilvl w:val="0"/>
          <w:numId w:val="28"/>
        </w:numPr>
      </w:pPr>
      <w:r w:rsidRPr="00B84BAC">
        <w:t>Raconter des blagues à caractère sexuel à un enfant ou faire à un enfant des remarques à caractère suggestif, sexuel ou personnel.</w:t>
      </w:r>
    </w:p>
    <w:p w14:paraId="3DE49361" w14:textId="773B16E3" w:rsidR="00B52A0A" w:rsidRPr="00B84BAC" w:rsidRDefault="00B52A0A" w:rsidP="00B84BAC">
      <w:pPr>
        <w:pStyle w:val="Paragraphedeliste"/>
        <w:numPr>
          <w:ilvl w:val="0"/>
          <w:numId w:val="28"/>
        </w:numPr>
      </w:pPr>
      <w:r w:rsidRPr="00B84BAC">
        <w:t>Montrer à un enfant du matériel à caractère sexuel (dessins, animations, roman</w:t>
      </w:r>
      <w:r w:rsidR="00CA0214">
        <w:t>-</w:t>
      </w:r>
      <w:r w:rsidRPr="00B84BAC">
        <w:t>photo, calendriers, textes, photos, économiseurs d’écran, etc.), afficher ce genre de matériel à la vue d’un enfant ou le mettre à sa portée.</w:t>
      </w:r>
    </w:p>
    <w:p w14:paraId="04F6B387" w14:textId="77777777" w:rsidR="00B52A0A" w:rsidRPr="00B84BAC" w:rsidRDefault="00B52A0A" w:rsidP="00B84BAC">
      <w:pPr>
        <w:pStyle w:val="Paragraphedeliste"/>
        <w:numPr>
          <w:ilvl w:val="0"/>
          <w:numId w:val="28"/>
        </w:numPr>
      </w:pPr>
      <w:r w:rsidRPr="00B84BAC">
        <w:t>Intimider ou menacer un enfant.</w:t>
      </w:r>
    </w:p>
    <w:p w14:paraId="0751F9DE" w14:textId="77777777" w:rsidR="00B52A0A" w:rsidRPr="00B84BAC" w:rsidRDefault="00B52A0A" w:rsidP="00B84BAC">
      <w:pPr>
        <w:pStyle w:val="Paragraphedeliste"/>
        <w:numPr>
          <w:ilvl w:val="0"/>
          <w:numId w:val="28"/>
        </w:numPr>
      </w:pPr>
      <w:r w:rsidRPr="00B84BAC">
        <w:t>Ridiculiser un enfant.</w:t>
      </w:r>
    </w:p>
    <w:p w14:paraId="6EEB797C" w14:textId="77777777" w:rsidR="00B52A0A" w:rsidRPr="00B84BAC" w:rsidRDefault="00B52A0A" w:rsidP="00B84BAC">
      <w:pPr>
        <w:ind w:left="-5"/>
        <w:rPr>
          <w:b/>
          <w:bCs/>
        </w:rPr>
      </w:pPr>
      <w:r w:rsidRPr="00B84BAC">
        <w:rPr>
          <w:b/>
          <w:bCs/>
        </w:rPr>
        <w:t xml:space="preserve">Nous ne tolérerons aucun comportement inapproprié de la part d’un employé ou d’un bénévole, surtout s’il porte atteinte au bien-être des enfants qui participent à nos activités ou à nos programmes. </w:t>
      </w:r>
    </w:p>
    <w:p w14:paraId="5AA080F5" w14:textId="77777777" w:rsidR="00B52A0A" w:rsidRDefault="00B52A0A" w:rsidP="00510908">
      <w:r>
        <w:t xml:space="preserve">Il reviendra à l’organisme de juger si un comportement ou un geste constitue un comportement </w:t>
      </w:r>
      <w:r w:rsidRPr="00510908">
        <w:t>inapproprié</w:t>
      </w:r>
      <w:r>
        <w:t xml:space="preserve"> eût égard à toutes les circonstances, dont les agissements antérieurs de l’auteur et les </w:t>
      </w:r>
      <w:r w:rsidRPr="00703076">
        <w:t xml:space="preserve">allégations ou suspicions relatives au comportement en question. </w:t>
      </w:r>
    </w:p>
    <w:p w14:paraId="4BC58F50" w14:textId="00C5365E" w:rsidR="00703076" w:rsidRDefault="00703076" w:rsidP="00703076">
      <w:pPr>
        <w:pStyle w:val="Titre2"/>
      </w:pPr>
      <w:bookmarkStart w:id="14" w:name="_Toc17115577"/>
      <w:r>
        <w:t>Obligations en matière de signalement</w:t>
      </w:r>
      <w:bookmarkEnd w:id="14"/>
    </w:p>
    <w:p w14:paraId="4AD205A1" w14:textId="30EA0045" w:rsidR="007F50CF" w:rsidRPr="00510908" w:rsidRDefault="007F50CF" w:rsidP="00510908">
      <w:r w:rsidRPr="00510908">
        <w:t xml:space="preserve">Les employés/bénévoles sont tous tenus de signaler les suspicions d’abus </w:t>
      </w:r>
      <w:proofErr w:type="spellStart"/>
      <w:r w:rsidRPr="00510908">
        <w:t>pédosexuel</w:t>
      </w:r>
      <w:proofErr w:type="spellEnd"/>
      <w:r w:rsidRPr="00510908">
        <w:t>, les comportements inappropriés et les incidents qui sont portés à leur connaissance, qu’ils aient ou non été personnellement témoin</w:t>
      </w:r>
      <w:r w:rsidR="00CA0214">
        <w:t>s</w:t>
      </w:r>
      <w:r w:rsidRPr="00510908">
        <w:t xml:space="preserve"> du comportement ou des incidents en question. </w:t>
      </w:r>
    </w:p>
    <w:p w14:paraId="762EDAD6" w14:textId="77777777" w:rsidR="007F50CF" w:rsidRDefault="007F50CF" w:rsidP="00510908">
      <w:r w:rsidRPr="00510908">
        <w:t>À</w:t>
      </w:r>
      <w:r>
        <w:t xml:space="preserve"> qui signaler : </w:t>
      </w:r>
    </w:p>
    <w:p w14:paraId="7E8E2C6A" w14:textId="77777777" w:rsidR="007F50CF" w:rsidRPr="007F50CF" w:rsidRDefault="007F50CF" w:rsidP="007F50CF">
      <w:pPr>
        <w:pStyle w:val="Paragraphedeliste"/>
        <w:numPr>
          <w:ilvl w:val="0"/>
          <w:numId w:val="30"/>
        </w:numPr>
      </w:pPr>
      <w:r w:rsidRPr="007F50CF">
        <w:t xml:space="preserve">Toute allégation ou suspicion de comportement potentiellement illégal (par exemple, un abus </w:t>
      </w:r>
      <w:proofErr w:type="spellStart"/>
      <w:r w:rsidRPr="007F50CF">
        <w:t>pédosexuel</w:t>
      </w:r>
      <w:proofErr w:type="spellEnd"/>
      <w:r w:rsidRPr="007F50CF">
        <w:t xml:space="preserve">) dont un employé/ bénévole est témoin doit rapidement faire l’objet d’un signalement à la police ou à la protection de l’enfance. </w:t>
      </w:r>
    </w:p>
    <w:p w14:paraId="2F4AD545" w14:textId="77777777" w:rsidR="007F50CF" w:rsidRPr="007F50CF" w:rsidRDefault="007F50CF" w:rsidP="007F50CF">
      <w:pPr>
        <w:pStyle w:val="Paragraphedeliste"/>
        <w:numPr>
          <w:ilvl w:val="0"/>
          <w:numId w:val="30"/>
        </w:numPr>
      </w:pPr>
      <w:r w:rsidRPr="007F50CF">
        <w:t>Pour assurer la protection des enfants dont nous avons la charge, toute allégation ou suspicion de comportement potentiellement illégal portée à la connaissance d’un employé/bénévole doit aussi rapidement faire l’objet d’un signalement à la police ou à la protection de l’enfance. Il reviendra à la police ou à la protection de l’enfance de juger si l’allégation ou la suspicion justifie une enquête plus approfondie.</w:t>
      </w:r>
    </w:p>
    <w:p w14:paraId="64E48E28" w14:textId="1C193002" w:rsidR="007F50CF" w:rsidRPr="007F50CF" w:rsidRDefault="007F50CF" w:rsidP="007F50CF">
      <w:pPr>
        <w:pStyle w:val="Paragraphedeliste"/>
        <w:numPr>
          <w:ilvl w:val="0"/>
          <w:numId w:val="30"/>
        </w:numPr>
      </w:pPr>
      <w:r w:rsidRPr="007F50CF">
        <w:t>Toute allégation ou suspicion de comportement inapproprié (exemples plus haut</w:t>
      </w:r>
      <w:r w:rsidR="00CA0214">
        <w:t>s</w:t>
      </w:r>
      <w:r w:rsidRPr="007F50CF">
        <w:t xml:space="preserve">) portée à la connaissance d’un employé/bénévole ou dont un employé est témoin doit faire l’objet d’un signalement à la personne désignée au sein de l’organisme. </w:t>
      </w:r>
    </w:p>
    <w:p w14:paraId="2F2E896C" w14:textId="77777777" w:rsidR="007F50CF" w:rsidRDefault="007F50CF" w:rsidP="00510908">
      <w:r>
        <w:t>Il se peut qu’un comportement potentiellement illégal ou inapproprié vous soit rapporté par un enfant ou par une autre personne ou que vous en soyez vous-même témoin. Parmi les comportements qui pourraient être portés à votre connaissance ou dont vous pourriez être témoin et que vous devez signaler conformément aux procédures qui précèdent, mentionnons :</w:t>
      </w:r>
    </w:p>
    <w:p w14:paraId="275AB580" w14:textId="77777777" w:rsidR="007F50CF" w:rsidRPr="007F50CF" w:rsidRDefault="007F50CF" w:rsidP="007F50CF">
      <w:pPr>
        <w:pStyle w:val="Paragraphedeliste"/>
        <w:numPr>
          <w:ilvl w:val="0"/>
          <w:numId w:val="31"/>
        </w:numPr>
      </w:pPr>
      <w:r w:rsidRPr="007F50CF">
        <w:t>un comportement potentiellement illégal de la part d’un employé/bénévole de l’organisme;</w:t>
      </w:r>
    </w:p>
    <w:p w14:paraId="5DF1AAFE" w14:textId="77777777" w:rsidR="007F50CF" w:rsidRPr="007F50CF" w:rsidRDefault="007F50CF" w:rsidP="007F50CF">
      <w:pPr>
        <w:pStyle w:val="Paragraphedeliste"/>
        <w:numPr>
          <w:ilvl w:val="0"/>
          <w:numId w:val="31"/>
        </w:numPr>
      </w:pPr>
      <w:r w:rsidRPr="007F50CF">
        <w:t>un comportement potentiellement illégal de la part d’une autre personne (parent, enseignant, gardienne, entraîneur, etc.).</w:t>
      </w:r>
    </w:p>
    <w:p w14:paraId="1B39B4A8" w14:textId="77777777" w:rsidR="007F50CF" w:rsidRPr="007F50CF" w:rsidRDefault="007F50CF" w:rsidP="007F50CF">
      <w:pPr>
        <w:rPr>
          <w:b/>
          <w:bCs/>
        </w:rPr>
      </w:pPr>
      <w:r w:rsidRPr="007F50CF">
        <w:rPr>
          <w:b/>
          <w:bCs/>
        </w:rPr>
        <w:t xml:space="preserve">Si vous ne savez trop si quelque chose dont vous avez été témoin ou qui vous a été rapporté constitue un comportement potentiellement illégal ou un comportement inapproprié, discutez-en avec la personne désignée, qui vous accompagnera dans la démarche. N’oubliez pas : vous avez le devoir de signaler directement à la police ou à la protection de l’enfance toute suspicion de comportement potentiellement illégal. </w:t>
      </w:r>
    </w:p>
    <w:p w14:paraId="520004DF" w14:textId="1B528B0A" w:rsidR="009D5200" w:rsidRDefault="009D5200" w:rsidP="009D5200">
      <w:pPr>
        <w:pStyle w:val="Titre2"/>
      </w:pPr>
      <w:bookmarkStart w:id="15" w:name="_Toc17115578"/>
      <w:r>
        <w:lastRenderedPageBreak/>
        <w:t>Suivi d’un signalement</w:t>
      </w:r>
      <w:bookmarkEnd w:id="15"/>
    </w:p>
    <w:p w14:paraId="65C7B793" w14:textId="77777777" w:rsidR="009D5200" w:rsidRPr="00510908" w:rsidRDefault="009D5200" w:rsidP="00510908">
      <w:r w:rsidRPr="00510908">
        <w:t xml:space="preserve">Suite au signalement d’une allégation ou d’une suspicion de comportement potentiellement illégal, la police ou la protection de l’enfance seront prévenues. L’organisme fera un suivi interne s’il y a lieu. </w:t>
      </w:r>
    </w:p>
    <w:p w14:paraId="39DA7711" w14:textId="77777777" w:rsidR="009D5200" w:rsidRPr="00510908" w:rsidRDefault="009D5200" w:rsidP="00510908">
      <w:r w:rsidRPr="00510908">
        <w:t xml:space="preserve">Suite au signalement d’une allégation ou d’une suspicion d’un comportement inapproprié, l’organisme fera un suivi pour établir les faits et déterminer les mesures disciplinaires ou autres qui s’imposent, le cas échéant. </w:t>
      </w:r>
    </w:p>
    <w:p w14:paraId="0D1699E6" w14:textId="77777777" w:rsidR="009D5200" w:rsidRPr="00510908" w:rsidRDefault="009D5200" w:rsidP="00510908">
      <w:r w:rsidRPr="00510908">
        <w:t>Dans le cas d’un comportement inapproprié, l’organisme pourra décider de renvoyer le dossier à une agence de protection de l’enfance ou à la police :</w:t>
      </w:r>
    </w:p>
    <w:p w14:paraId="371AD469" w14:textId="77777777" w:rsidR="009D5200" w:rsidRPr="009D5200" w:rsidRDefault="009D5200" w:rsidP="009D5200">
      <w:pPr>
        <w:pStyle w:val="Paragraphedeliste"/>
        <w:numPr>
          <w:ilvl w:val="0"/>
          <w:numId w:val="33"/>
        </w:numPr>
      </w:pPr>
      <w:r w:rsidRPr="009D5200">
        <w:t>si plusieurs comportements ont été signalés;</w:t>
      </w:r>
    </w:p>
    <w:p w14:paraId="1B53A167" w14:textId="77777777" w:rsidR="009D5200" w:rsidRPr="009D5200" w:rsidRDefault="009D5200" w:rsidP="009D5200">
      <w:pPr>
        <w:pStyle w:val="Paragraphedeliste"/>
        <w:numPr>
          <w:ilvl w:val="0"/>
          <w:numId w:val="33"/>
        </w:numPr>
      </w:pPr>
      <w:r w:rsidRPr="009D5200">
        <w:t xml:space="preserve">si le comportement inapproprié se répète; </w:t>
      </w:r>
    </w:p>
    <w:p w14:paraId="7263BD6A" w14:textId="77777777" w:rsidR="009D5200" w:rsidRPr="009D5200" w:rsidRDefault="009D5200" w:rsidP="009D5200">
      <w:pPr>
        <w:pStyle w:val="Paragraphedeliste"/>
        <w:numPr>
          <w:ilvl w:val="0"/>
          <w:numId w:val="33"/>
        </w:numPr>
      </w:pPr>
      <w:r w:rsidRPr="009D5200">
        <w:t xml:space="preserve">ou si le comportement en cause soulève des inquiétudes majeures. </w:t>
      </w:r>
    </w:p>
    <w:p w14:paraId="776672E8" w14:textId="410DFC5A" w:rsidR="009D5200" w:rsidRPr="007E4CA2" w:rsidRDefault="009D5200" w:rsidP="00510908">
      <w:pPr>
        <w:rPr>
          <w:b/>
        </w:rPr>
      </w:pPr>
      <w:r w:rsidRPr="007E4CA2">
        <w:t>J’accepte de me conformer au Code de conduite pour la protection des j</w:t>
      </w:r>
      <w:r w:rsidR="00EF672B">
        <w:t xml:space="preserve">eunes athlètes </w:t>
      </w:r>
      <w:r w:rsidR="000F5C14">
        <w:t>de l</w:t>
      </w:r>
      <w:r w:rsidR="00EF672B">
        <w:t>’</w:t>
      </w:r>
      <w:r w:rsidR="000F5C14">
        <w:rPr>
          <w:b/>
        </w:rPr>
        <w:t>A.S.S.O.M</w:t>
      </w:r>
      <w:r w:rsidR="00EF672B">
        <w:rPr>
          <w:b/>
        </w:rPr>
        <w:t>.</w:t>
      </w:r>
    </w:p>
    <w:p w14:paraId="0877EC2C" w14:textId="0B2FD0C3" w:rsidR="008777E4" w:rsidRDefault="008777E4" w:rsidP="00703076"/>
    <w:p w14:paraId="710C6110" w14:textId="77777777" w:rsidR="007E4CA2" w:rsidRDefault="007E4CA2" w:rsidP="00703076"/>
    <w:p w14:paraId="02F48665" w14:textId="33EC01F1" w:rsidR="007E4CA2" w:rsidRPr="00737444" w:rsidRDefault="00277B23" w:rsidP="00703076">
      <w:proofErr w:type="spellStart"/>
      <w:r>
        <w:t>Azzeddine</w:t>
      </w:r>
      <w:proofErr w:type="spellEnd"/>
      <w:r>
        <w:t xml:space="preserve"> </w:t>
      </w:r>
      <w:proofErr w:type="spellStart"/>
      <w:r>
        <w:t>Baghdadi</w:t>
      </w:r>
      <w:proofErr w:type="spellEnd"/>
    </w:p>
    <w:p w14:paraId="1A6CC13A" w14:textId="10DA95F8" w:rsidR="00737444" w:rsidRPr="00737444" w:rsidRDefault="00737444" w:rsidP="00737444">
      <w:r>
        <w:t>________________________________</w:t>
      </w:r>
      <w:r w:rsidR="00656E6C">
        <w:tab/>
      </w:r>
      <w:r w:rsidR="00EF5A7E">
        <w:tab/>
      </w:r>
      <w:r w:rsidR="00656E6C">
        <w:tab/>
        <w:t>__</w:t>
      </w:r>
      <w:r w:rsidR="00F4499E">
        <w:t>21</w:t>
      </w:r>
      <w:r w:rsidR="003B5837">
        <w:t>-08-2019</w:t>
      </w:r>
      <w:r w:rsidR="00656E6C">
        <w:t>____________________</w:t>
      </w:r>
    </w:p>
    <w:p w14:paraId="593D92C7" w14:textId="3CD4341A" w:rsidR="00737444" w:rsidRPr="000820C4" w:rsidRDefault="002E6998" w:rsidP="00737444">
      <w:pPr>
        <w:rPr>
          <w:b/>
        </w:rPr>
      </w:pPr>
      <w:r w:rsidRPr="00F4499E">
        <w:rPr>
          <w:b/>
        </w:rPr>
        <w:t>Président</w:t>
      </w:r>
      <w:r w:rsidR="007E4CA2" w:rsidRPr="00F4499E">
        <w:rPr>
          <w:b/>
        </w:rPr>
        <w:tab/>
      </w:r>
      <w:r w:rsidR="007E4CA2" w:rsidRPr="00F4499E">
        <w:rPr>
          <w:b/>
        </w:rPr>
        <w:tab/>
      </w:r>
      <w:r w:rsidR="00547924" w:rsidRPr="00F4499E">
        <w:rPr>
          <w:b/>
        </w:rPr>
        <w:tab/>
      </w:r>
      <w:r w:rsidR="00737444" w:rsidRPr="00F4499E">
        <w:rPr>
          <w:b/>
        </w:rPr>
        <w:tab/>
      </w:r>
      <w:r w:rsidR="00737444" w:rsidRPr="00F4499E">
        <w:rPr>
          <w:b/>
        </w:rPr>
        <w:tab/>
      </w:r>
      <w:r w:rsidR="00EF5A7E" w:rsidRPr="00F4499E">
        <w:rPr>
          <w:b/>
        </w:rPr>
        <w:tab/>
      </w:r>
      <w:r w:rsidR="00737444" w:rsidRPr="00F4499E">
        <w:rPr>
          <w:b/>
        </w:rPr>
        <w:t>Date</w:t>
      </w:r>
    </w:p>
    <w:p w14:paraId="4468866E" w14:textId="78FA0FA3" w:rsidR="00B811BF" w:rsidRPr="00737444" w:rsidRDefault="00B811BF" w:rsidP="00703076"/>
    <w:p w14:paraId="6AFB1472" w14:textId="77777777" w:rsidR="00C32CE7" w:rsidRDefault="00C32CE7">
      <w:pPr>
        <w:jc w:val="left"/>
        <w:rPr>
          <w:rFonts w:asciiTheme="majorHAnsi" w:eastAsiaTheme="majorEastAsia" w:hAnsiTheme="majorHAnsi" w:cstheme="majorBidi"/>
          <w:b/>
          <w:color w:val="BC110F" w:themeColor="accent1" w:themeShade="BF"/>
          <w:sz w:val="26"/>
          <w:szCs w:val="26"/>
        </w:rPr>
      </w:pPr>
      <w:r>
        <w:br w:type="page"/>
      </w:r>
    </w:p>
    <w:p w14:paraId="7357811B" w14:textId="77777777" w:rsidR="00897C0A" w:rsidRDefault="00897C0A" w:rsidP="00AB6D93"/>
    <w:p w14:paraId="32F4ACB8" w14:textId="77777777" w:rsidR="00C32CE7" w:rsidRDefault="00C32CE7">
      <w:pPr>
        <w:jc w:val="left"/>
        <w:rPr>
          <w:rFonts w:asciiTheme="majorHAnsi" w:eastAsiaTheme="majorEastAsia" w:hAnsiTheme="majorHAnsi" w:cstheme="majorBidi"/>
          <w:b/>
          <w:color w:val="BC110F" w:themeColor="accent1" w:themeShade="BF"/>
          <w:sz w:val="32"/>
          <w:szCs w:val="32"/>
        </w:rPr>
      </w:pPr>
      <w:r>
        <w:rPr>
          <w:caps/>
        </w:rPr>
        <w:br w:type="page"/>
      </w:r>
    </w:p>
    <w:p w14:paraId="74DD6610" w14:textId="6813ED63" w:rsidR="005B3E4E" w:rsidRDefault="00C05E19" w:rsidP="005B3E4E">
      <w:pPr>
        <w:pStyle w:val="Titre1"/>
      </w:pPr>
      <w:bookmarkStart w:id="16" w:name="_Toc17115580"/>
      <w:r w:rsidRPr="006F3BB7">
        <w:rPr>
          <w:caps w:val="0"/>
        </w:rPr>
        <w:lastRenderedPageBreak/>
        <w:t>POLITIQUE</w:t>
      </w:r>
      <w:r>
        <w:rPr>
          <w:caps w:val="0"/>
        </w:rPr>
        <w:t xml:space="preserve"> « </w:t>
      </w:r>
      <w:r w:rsidRPr="006F3BB7">
        <w:rPr>
          <w:caps w:val="0"/>
        </w:rPr>
        <w:t>RÈGLE DE DEUX</w:t>
      </w:r>
      <w:r>
        <w:rPr>
          <w:caps w:val="0"/>
        </w:rPr>
        <w:t> »</w:t>
      </w:r>
      <w:r w:rsidRPr="006F3BB7">
        <w:rPr>
          <w:caps w:val="0"/>
        </w:rPr>
        <w:t xml:space="preserve"> DU CLUB</w:t>
      </w:r>
      <w:bookmarkEnd w:id="16"/>
    </w:p>
    <w:p w14:paraId="27AD25BB" w14:textId="19985E85" w:rsidR="005B3E4E" w:rsidRDefault="005B3E4E" w:rsidP="005B3E4E"/>
    <w:p w14:paraId="5B267604"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t xml:space="preserve">Objectif </w:t>
      </w:r>
    </w:p>
    <w:p w14:paraId="6D8A4FDE" w14:textId="0A58F6DF"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La Règle de deux de l’Association canadienne des entraîneurs stipule qu’il y aura toujours deux entraîneurs vérifiés, certifiés et formés par le PNCE avec un athlète lors de situations dans lesquelles l’athlète est potentiel</w:t>
      </w:r>
      <w:r w:rsidRPr="00465F43">
        <w:rPr>
          <w:rFonts w:asciiTheme="majorHAnsi" w:eastAsiaTheme="majorEastAsia" w:hAnsiTheme="majorHAnsi" w:cstheme="majorBidi"/>
          <w:iCs/>
        </w:rPr>
        <w:softHyphen/>
        <w:t xml:space="preserve">lement vulnérable. Les interactions individuelles entre un entraîneur et un athlète, sans la présence d’une autre personne, doivent être évitées en toutes circonstances, sauf en cas d’urgence médicale. </w:t>
      </w:r>
    </w:p>
    <w:p w14:paraId="6E26DE5F"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t xml:space="preserve">Normes </w:t>
      </w:r>
    </w:p>
    <w:p w14:paraId="642DE3E9"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 xml:space="preserve">L’Association canadienne des entraîneurs a développé des normes pour la Règle de deux. </w:t>
      </w:r>
    </w:p>
    <w:p w14:paraId="4F8D5628" w14:textId="5882445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Canada Soccer s’attend à ce que toutes les organisations travaillent vers la norme d’or – avoir toujours deux entraîneurs formés et certifiés par le PNCE présents avec un athlète. Si des entraîneurs formés et certifiés par le PNCE ne sont pas disponibles, des bénévoles vérifiés (comme des gestionnaires, du personnel de soutien, des chaperons et des directeurs de club ou d’organisations) devraient être disponibles à la place. Si des bénévoles vérifiés ne sont pas disponibles, des parents ou d’autres athlètes devraient être invités à les remplacer temporai</w:t>
      </w:r>
      <w:r w:rsidRPr="00465F43">
        <w:rPr>
          <w:rFonts w:asciiTheme="majorHAnsi" w:eastAsiaTheme="majorEastAsia" w:hAnsiTheme="majorHAnsi" w:cstheme="majorBidi"/>
          <w:iCs/>
        </w:rPr>
        <w:softHyphen/>
        <w:t xml:space="preserve">rement. Si aucun autre adulte n’est disponible, il devrait toujours y avoir plus d’un athlète avec l’entraîneur (qui est la norme la moins élevée et n’est pas recommandé). </w:t>
      </w:r>
    </w:p>
    <w:p w14:paraId="7C2F27AD"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t xml:space="preserve">Lignes directrices </w:t>
      </w:r>
    </w:p>
    <w:p w14:paraId="38120E4F" w14:textId="77777777" w:rsid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 xml:space="preserve">Canada Soccer recommande fortement aux organisations de suivre les lignes directrices pour veiller à ce qu’elles respectent la Règle de deux. Dans les lignes directrices ci-dessous, une « personne en autorité » est définie comme un entraîneur formé et certifié par le PNCE, un bénévole vérifié ou un autre adulte. L’organisation atteint la norme d’or de la Règle de deux si la personne en autorité est toujours un entraîneur formé et certifié du PNCE. </w:t>
      </w:r>
    </w:p>
    <w:p w14:paraId="788A4B46" w14:textId="77777777" w:rsidR="00986839" w:rsidRPr="00465F43" w:rsidRDefault="00986839" w:rsidP="00465F43">
      <w:pPr>
        <w:rPr>
          <w:rFonts w:asciiTheme="majorHAnsi" w:eastAsiaTheme="majorEastAsia" w:hAnsiTheme="majorHAnsi" w:cstheme="majorBidi"/>
          <w:iCs/>
        </w:rPr>
      </w:pPr>
    </w:p>
    <w:p w14:paraId="27BBCD49"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t xml:space="preserve">Voyage </w:t>
      </w:r>
    </w:p>
    <w:p w14:paraId="6ABF222A"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t xml:space="preserve">Les lignes directrices suivantes sont fortement recommandées lors de voyage avec les athlètes : </w:t>
      </w:r>
    </w:p>
    <w:p w14:paraId="418E8B63"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 xml:space="preserve">Une personne en autorité ne peut être seule dans une voiture avec un athlète à moins que la personne en autorité ne soit le parent ou le tuteur légal de l’athlète </w:t>
      </w:r>
    </w:p>
    <w:p w14:paraId="14861E8C" w14:textId="217D78E9"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 xml:space="preserve">b) Une personne en autorité </w:t>
      </w:r>
      <w:r w:rsidR="00CA0214">
        <w:rPr>
          <w:rFonts w:asciiTheme="majorHAnsi" w:eastAsiaTheme="majorEastAsia" w:hAnsiTheme="majorHAnsi" w:cstheme="majorBidi"/>
          <w:iCs/>
        </w:rPr>
        <w:t>ne</w:t>
      </w:r>
      <w:r w:rsidRPr="00465F43">
        <w:rPr>
          <w:rFonts w:asciiTheme="majorHAnsi" w:eastAsiaTheme="majorEastAsia" w:hAnsiTheme="majorHAnsi" w:cstheme="majorBidi"/>
          <w:iCs/>
        </w:rPr>
        <w:t xml:space="preserve"> peut pas partager une chambre ou être seule dans une chambre d’hôtel avec un athlète, à moins que la personne en autorité ne soit le parent ou le tuteur légal de l’athlète </w:t>
      </w:r>
    </w:p>
    <w:p w14:paraId="1BFCA02C" w14:textId="784EA292" w:rsidR="005B3E4E"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c) Les vérifications des chambres lors des nuitées doivent être effectuées par deux personnes en autorité</w:t>
      </w:r>
    </w:p>
    <w:p w14:paraId="1F12FCE7" w14:textId="77777777" w:rsidR="00AB7FAF" w:rsidRDefault="00AB7FAF" w:rsidP="00465F43">
      <w:pPr>
        <w:rPr>
          <w:rFonts w:asciiTheme="majorHAnsi" w:eastAsiaTheme="majorEastAsia" w:hAnsiTheme="majorHAnsi" w:cstheme="majorBidi"/>
          <w:iCs/>
        </w:rPr>
      </w:pPr>
    </w:p>
    <w:p w14:paraId="367CE723" w14:textId="77777777" w:rsidR="00AB7FAF" w:rsidRDefault="00AB7FAF" w:rsidP="00465F43">
      <w:pPr>
        <w:rPr>
          <w:rFonts w:asciiTheme="majorHAnsi" w:eastAsiaTheme="majorEastAsia" w:hAnsiTheme="majorHAnsi" w:cstheme="majorBidi"/>
          <w:iCs/>
        </w:rPr>
      </w:pPr>
    </w:p>
    <w:p w14:paraId="70BBEC8C" w14:textId="77777777" w:rsidR="00AB7FAF" w:rsidRDefault="00AB7FAF" w:rsidP="00465F43">
      <w:pPr>
        <w:rPr>
          <w:rFonts w:asciiTheme="majorHAnsi" w:eastAsiaTheme="majorEastAsia" w:hAnsiTheme="majorHAnsi" w:cstheme="majorBidi"/>
          <w:iCs/>
        </w:rPr>
      </w:pPr>
    </w:p>
    <w:p w14:paraId="746EB7F5" w14:textId="77777777" w:rsidR="00AB7FAF" w:rsidRPr="00465F43" w:rsidRDefault="00AB7FAF" w:rsidP="00465F43">
      <w:pPr>
        <w:rPr>
          <w:rFonts w:asciiTheme="majorHAnsi" w:eastAsiaTheme="majorEastAsia" w:hAnsiTheme="majorHAnsi" w:cstheme="majorBidi"/>
          <w:iCs/>
        </w:rPr>
      </w:pPr>
    </w:p>
    <w:p w14:paraId="79B9D9EE"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lastRenderedPageBreak/>
        <w:t xml:space="preserve">Vestiaires / Salles de réunion </w:t>
      </w:r>
    </w:p>
    <w:p w14:paraId="69EA7984"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t xml:space="preserve">Les lignes directrices suivantes sont fortement recommandées pour les vestiaires et les salles de réunion : </w:t>
      </w:r>
    </w:p>
    <w:p w14:paraId="6344B91C" w14:textId="65944D0C"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Les interactions entre une personne en autorité et un athlète individuel ne doivent pas se produire dans une salle où il y a une attente raisonnable en matière de vie privée telle que le vestiaire, la salle de réunion ou les salles de bain. Une deuxième personne en autorité devrait être présente pour toute interaction néces</w:t>
      </w:r>
      <w:r w:rsidRPr="00465F43">
        <w:rPr>
          <w:rFonts w:asciiTheme="majorHAnsi" w:eastAsiaTheme="majorEastAsia" w:hAnsiTheme="majorHAnsi" w:cstheme="majorBidi"/>
          <w:iCs/>
        </w:rPr>
        <w:softHyphen/>
        <w:t>saire dans une de ces salles</w:t>
      </w:r>
      <w:r w:rsidR="00CA0214">
        <w:rPr>
          <w:rFonts w:asciiTheme="majorHAnsi" w:eastAsiaTheme="majorEastAsia" w:hAnsiTheme="majorHAnsi" w:cstheme="majorBidi"/>
          <w:iCs/>
        </w:rPr>
        <w:t>.</w:t>
      </w:r>
      <w:r w:rsidRPr="00465F43">
        <w:rPr>
          <w:rFonts w:asciiTheme="majorHAnsi" w:eastAsiaTheme="majorEastAsia" w:hAnsiTheme="majorHAnsi" w:cstheme="majorBidi"/>
          <w:iCs/>
        </w:rPr>
        <w:t xml:space="preserve"> </w:t>
      </w:r>
    </w:p>
    <w:p w14:paraId="5E7E402F" w14:textId="719ECD12"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Si des personnes en autorité ne sont pas présentes dans le vestiaire, ou si leur présence est interdite, elles devraient toujours être disponibles à l’extérieur du vestiaire et être en mesure de pouvoir y entrer s’y requi</w:t>
      </w:r>
      <w:r w:rsidR="00CA0214">
        <w:rPr>
          <w:rFonts w:asciiTheme="majorHAnsi" w:eastAsiaTheme="majorEastAsia" w:hAnsiTheme="majorHAnsi" w:cstheme="majorBidi"/>
          <w:iCs/>
        </w:rPr>
        <w:t>s.</w:t>
      </w:r>
      <w:r w:rsidRPr="00465F43">
        <w:rPr>
          <w:rFonts w:asciiTheme="majorHAnsi" w:eastAsiaTheme="majorEastAsia" w:hAnsiTheme="majorHAnsi" w:cstheme="majorBidi"/>
          <w:iCs/>
        </w:rPr>
        <w:t xml:space="preserve"> </w:t>
      </w:r>
    </w:p>
    <w:p w14:paraId="2C714330"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t xml:space="preserve">Environnement d’entraînement / de compétition </w:t>
      </w:r>
    </w:p>
    <w:p w14:paraId="102B426F" w14:textId="4891E676"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t xml:space="preserve">Les lignes directrices suivantes sont fortement recommandées pour les environnements d’entraînement et de compétition (incluant avant, pendant et après les pratiques et les matchs) : </w:t>
      </w:r>
    </w:p>
    <w:p w14:paraId="66A0666D" w14:textId="742E3089"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Une personne en autorité ne devrait pas être laissée seule avec un athlète avant ou après un match ou une pratique, à moins que la personne en autorité ne soit le parent ou le tuteur légal de l’athlète. Si l’athlète est le premier athlète à arriver, le parent de l’athlète devrait rester jusqu’à ce qu’un autre athlète ou une per</w:t>
      </w:r>
      <w:r w:rsidRPr="00465F43">
        <w:rPr>
          <w:rFonts w:asciiTheme="majorHAnsi" w:eastAsiaTheme="majorEastAsia" w:hAnsiTheme="majorHAnsi" w:cstheme="majorBidi"/>
          <w:iCs/>
        </w:rPr>
        <w:softHyphen/>
        <w:t>sonne en autorité arrive. De la même façon, si un athlète risque de se retrouver seul avec une personne en autorité après un match ou une pratique, la personne en autorité devrait demander à une autre personne en autorité (ou à un parent ou tuteur d’un autre athlète) de rester jusqu’à ce que tous les athlètes soient partis. Si un adulte n’est pas disponible, un autre athlète doit être présent afin d’éviter que la personne en autorité se retrouve seule avec un seul athlète</w:t>
      </w:r>
      <w:r w:rsidR="00CA0214">
        <w:rPr>
          <w:rFonts w:asciiTheme="majorHAnsi" w:eastAsiaTheme="majorEastAsia" w:hAnsiTheme="majorHAnsi" w:cstheme="majorBidi"/>
          <w:iCs/>
        </w:rPr>
        <w:t>.</w:t>
      </w:r>
      <w:r w:rsidRPr="00465F43">
        <w:rPr>
          <w:rFonts w:asciiTheme="majorHAnsi" w:eastAsiaTheme="majorEastAsia" w:hAnsiTheme="majorHAnsi" w:cstheme="majorBidi"/>
          <w:iCs/>
        </w:rPr>
        <w:t xml:space="preserve"> </w:t>
      </w:r>
    </w:p>
    <w:p w14:paraId="32865617"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 xml:space="preserve">b) Les personnes en autorité qui donnent des instructions, démontrent des compétences ou facilitent des exercices ou des leçons à un athlète individuel doivent toujours le faire à la portée de la vue et de la voix d’une autre personne en autorité. </w:t>
      </w:r>
    </w:p>
    <w:p w14:paraId="66A178CF"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t xml:space="preserve">Identité de genre </w:t>
      </w:r>
    </w:p>
    <w:p w14:paraId="5BA48FD7" w14:textId="2BCE24F8"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b/>
          <w:bCs/>
          <w:iCs/>
        </w:rPr>
        <w:t xml:space="preserve">Une personne en autorité qui interagit avec des athlètes devrait être du même sexe que les athlètes. Les lignes directrices suivantes sont fortement recommandées: </w:t>
      </w:r>
    </w:p>
    <w:p w14:paraId="532F017F" w14:textId="77777777"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 xml:space="preserve">Pour les équipes composées d’athlètes ayant une seule identité de genre, une personne en autorité du même sexe doit être disponible pour participer ou assister à chaque interaction </w:t>
      </w:r>
    </w:p>
    <w:p w14:paraId="206535AD" w14:textId="4D594F89" w:rsidR="00465F43" w:rsidRPr="00465F43" w:rsidRDefault="00465F43" w:rsidP="00465F43">
      <w:pPr>
        <w:rPr>
          <w:rFonts w:asciiTheme="majorHAnsi" w:eastAsiaTheme="majorEastAsia" w:hAnsiTheme="majorHAnsi" w:cstheme="majorBidi"/>
          <w:iCs/>
        </w:rPr>
      </w:pPr>
      <w:r w:rsidRPr="00465F43">
        <w:rPr>
          <w:rFonts w:asciiTheme="majorHAnsi" w:eastAsiaTheme="majorEastAsia" w:hAnsiTheme="majorHAnsi" w:cstheme="majorBidi"/>
          <w:iCs/>
        </w:rPr>
        <w:t>Pour les équipes composées d’athlètes avec plus d’une identité de genre (par exemple, des équipes mixtes, une personne en autorité de chaque sexe doit être disponible pour participer ou assister à chaque interac</w:t>
      </w:r>
      <w:r w:rsidRPr="00465F43">
        <w:rPr>
          <w:rFonts w:asciiTheme="majorHAnsi" w:eastAsiaTheme="majorEastAsia" w:hAnsiTheme="majorHAnsi" w:cstheme="majorBidi"/>
          <w:iCs/>
        </w:rPr>
        <w:softHyphen/>
        <w:t>tion</w:t>
      </w:r>
    </w:p>
    <w:p w14:paraId="65C8EAEA" w14:textId="77777777" w:rsidR="00465F43" w:rsidRPr="00465F43" w:rsidRDefault="00465F43" w:rsidP="00465F43">
      <w:pPr>
        <w:rPr>
          <w:rFonts w:asciiTheme="majorHAnsi" w:eastAsiaTheme="majorEastAsia" w:hAnsiTheme="majorHAnsi" w:cstheme="majorBidi"/>
          <w:iCs/>
        </w:rPr>
      </w:pPr>
    </w:p>
    <w:p w14:paraId="67E8EE45" w14:textId="77777777" w:rsidR="00465F43" w:rsidRDefault="00465F43" w:rsidP="00465F43">
      <w:pPr>
        <w:rPr>
          <w:rFonts w:asciiTheme="majorHAnsi" w:eastAsiaTheme="majorEastAsia" w:hAnsiTheme="majorHAnsi" w:cstheme="majorBidi"/>
          <w:i/>
          <w:iCs/>
        </w:rPr>
      </w:pPr>
    </w:p>
    <w:p w14:paraId="5F14A558" w14:textId="77777777" w:rsidR="006137EA" w:rsidRDefault="006137EA" w:rsidP="00465F43">
      <w:pPr>
        <w:rPr>
          <w:rFonts w:asciiTheme="majorHAnsi" w:eastAsiaTheme="majorEastAsia" w:hAnsiTheme="majorHAnsi" w:cstheme="majorBidi"/>
          <w:i/>
          <w:iCs/>
        </w:rPr>
      </w:pPr>
    </w:p>
    <w:p w14:paraId="361817BB" w14:textId="77777777" w:rsidR="006137EA" w:rsidRDefault="006137EA" w:rsidP="00465F43">
      <w:pPr>
        <w:rPr>
          <w:rFonts w:asciiTheme="majorHAnsi" w:eastAsiaTheme="majorEastAsia" w:hAnsiTheme="majorHAnsi" w:cstheme="majorBidi"/>
          <w:i/>
          <w:iCs/>
        </w:rPr>
      </w:pPr>
    </w:p>
    <w:p w14:paraId="555336F3" w14:textId="77777777" w:rsidR="006137EA" w:rsidRDefault="006137EA" w:rsidP="00465F43">
      <w:pPr>
        <w:rPr>
          <w:rFonts w:asciiTheme="majorHAnsi" w:eastAsiaTheme="majorEastAsia" w:hAnsiTheme="majorHAnsi" w:cstheme="majorBidi"/>
          <w:i/>
          <w:iCs/>
        </w:rPr>
      </w:pPr>
    </w:p>
    <w:p w14:paraId="57D08078" w14:textId="77777777" w:rsidR="005B3E4E" w:rsidRDefault="005B3E4E" w:rsidP="00F8708F"/>
    <w:p w14:paraId="57652CB0" w14:textId="77777777" w:rsidR="006A376F" w:rsidRPr="00AB6D93" w:rsidRDefault="006A376F" w:rsidP="00AB6D93"/>
    <w:p w14:paraId="1F553CDA" w14:textId="77777777" w:rsidR="00476C39" w:rsidRPr="00476C39" w:rsidRDefault="00476C39" w:rsidP="00476C39">
      <w:r w:rsidRPr="00476C39">
        <w:br w:type="page"/>
      </w:r>
    </w:p>
    <w:p w14:paraId="70E32752" w14:textId="03034ACC" w:rsidR="008F70E4" w:rsidRPr="00986839" w:rsidRDefault="008F70E4" w:rsidP="008F70E4">
      <w:pPr>
        <w:tabs>
          <w:tab w:val="left" w:pos="3261"/>
        </w:tabs>
        <w:rPr>
          <w:b/>
        </w:rPr>
      </w:pPr>
      <w:bookmarkStart w:id="17" w:name="_GoBack"/>
      <w:bookmarkEnd w:id="17"/>
    </w:p>
    <w:sectPr w:rsidR="008F70E4" w:rsidRPr="00986839" w:rsidSect="00D35132">
      <w:footerReference w:type="default" r:id="rId12"/>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5C2F" w14:textId="77777777" w:rsidR="00A02FD9" w:rsidRDefault="00A02FD9" w:rsidP="00E6186A">
      <w:pPr>
        <w:spacing w:after="0" w:line="240" w:lineRule="auto"/>
      </w:pPr>
      <w:r>
        <w:separator/>
      </w:r>
    </w:p>
  </w:endnote>
  <w:endnote w:type="continuationSeparator" w:id="0">
    <w:p w14:paraId="3C63FA09" w14:textId="77777777" w:rsidR="00A02FD9" w:rsidRDefault="00A02FD9" w:rsidP="00E6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Medium">
    <w:altName w:val="Brandon Grotesque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86085"/>
      <w:docPartObj>
        <w:docPartGallery w:val="Page Numbers (Bottom of Page)"/>
        <w:docPartUnique/>
      </w:docPartObj>
    </w:sdtPr>
    <w:sdtEndPr/>
    <w:sdtContent>
      <w:p w14:paraId="7B1A5F68" w14:textId="344524D0" w:rsidR="00733BFE" w:rsidRDefault="00733BFE">
        <w:pPr>
          <w:pStyle w:val="Pieddepage"/>
          <w:jc w:val="right"/>
        </w:pPr>
        <w:r>
          <w:fldChar w:fldCharType="begin"/>
        </w:r>
        <w:r>
          <w:instrText>PAGE   \* MERGEFORMAT</w:instrText>
        </w:r>
        <w:r>
          <w:fldChar w:fldCharType="separate"/>
        </w:r>
        <w:r w:rsidR="00C4275A" w:rsidRPr="00C4275A">
          <w:rPr>
            <w:noProof/>
            <w:lang w:val="fr-FR"/>
          </w:rPr>
          <w:t>11</w:t>
        </w:r>
        <w:r>
          <w:fldChar w:fldCharType="end"/>
        </w:r>
      </w:p>
    </w:sdtContent>
  </w:sdt>
  <w:p w14:paraId="23AB0443" w14:textId="3B13A128" w:rsidR="00733BFE" w:rsidRDefault="00733B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63F1A" w14:textId="77777777" w:rsidR="00A02FD9" w:rsidRDefault="00A02FD9" w:rsidP="00E6186A">
      <w:pPr>
        <w:spacing w:after="0" w:line="240" w:lineRule="auto"/>
      </w:pPr>
      <w:r>
        <w:separator/>
      </w:r>
    </w:p>
  </w:footnote>
  <w:footnote w:type="continuationSeparator" w:id="0">
    <w:p w14:paraId="05057F3A" w14:textId="77777777" w:rsidR="00A02FD9" w:rsidRDefault="00A02FD9" w:rsidP="00E61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48A"/>
    <w:multiLevelType w:val="hybridMultilevel"/>
    <w:tmpl w:val="3E2A325C"/>
    <w:lvl w:ilvl="0" w:tplc="3D7883CE">
      <w:start w:val="1"/>
      <w:numFmt w:val="bullet"/>
      <w:lvlText w:val="•"/>
      <w:lvlJc w:val="left"/>
      <w:pPr>
        <w:ind w:left="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18F7A6">
      <w:start w:val="1"/>
      <w:numFmt w:val="bullet"/>
      <w:lvlText w:val="o"/>
      <w:lvlJc w:val="left"/>
      <w:pPr>
        <w:ind w:left="1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FE2FE0">
      <w:start w:val="1"/>
      <w:numFmt w:val="bullet"/>
      <w:lvlText w:val="▪"/>
      <w:lvlJc w:val="left"/>
      <w:pPr>
        <w:ind w:left="2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D4CD48">
      <w:start w:val="1"/>
      <w:numFmt w:val="bullet"/>
      <w:lvlText w:val="•"/>
      <w:lvlJc w:val="left"/>
      <w:pPr>
        <w:ind w:left="3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B0BA42">
      <w:start w:val="1"/>
      <w:numFmt w:val="bullet"/>
      <w:lvlText w:val="o"/>
      <w:lvlJc w:val="left"/>
      <w:pPr>
        <w:ind w:left="3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521DE2">
      <w:start w:val="1"/>
      <w:numFmt w:val="bullet"/>
      <w:lvlText w:val="▪"/>
      <w:lvlJc w:val="left"/>
      <w:pPr>
        <w:ind w:left="4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F8F95E">
      <w:start w:val="1"/>
      <w:numFmt w:val="bullet"/>
      <w:lvlText w:val="•"/>
      <w:lvlJc w:val="left"/>
      <w:pPr>
        <w:ind w:left="5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ABE2BE0">
      <w:start w:val="1"/>
      <w:numFmt w:val="bullet"/>
      <w:lvlText w:val="o"/>
      <w:lvlJc w:val="left"/>
      <w:pPr>
        <w:ind w:left="6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08F280">
      <w:start w:val="1"/>
      <w:numFmt w:val="bullet"/>
      <w:lvlText w:val="▪"/>
      <w:lvlJc w:val="left"/>
      <w:pPr>
        <w:ind w:left="6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155470"/>
    <w:multiLevelType w:val="hybridMultilevel"/>
    <w:tmpl w:val="48FEC0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515882"/>
    <w:multiLevelType w:val="hybridMultilevel"/>
    <w:tmpl w:val="353E132E"/>
    <w:lvl w:ilvl="0" w:tplc="03E6F9D0">
      <w:start w:val="1"/>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C11D3F"/>
    <w:multiLevelType w:val="hybridMultilevel"/>
    <w:tmpl w:val="522E48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4352B6"/>
    <w:multiLevelType w:val="hybridMultilevel"/>
    <w:tmpl w:val="347CF51C"/>
    <w:lvl w:ilvl="0" w:tplc="41CA557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EA45F2D"/>
    <w:multiLevelType w:val="hybridMultilevel"/>
    <w:tmpl w:val="19540DE4"/>
    <w:lvl w:ilvl="0" w:tplc="4E8805EE">
      <w:start w:val="15"/>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3E76B9"/>
    <w:multiLevelType w:val="hybridMultilevel"/>
    <w:tmpl w:val="210AE2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A64C68"/>
    <w:multiLevelType w:val="hybridMultilevel"/>
    <w:tmpl w:val="04CA0D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3216943"/>
    <w:multiLevelType w:val="hybridMultilevel"/>
    <w:tmpl w:val="20025A2C"/>
    <w:lvl w:ilvl="0" w:tplc="4E8805EE">
      <w:start w:val="15"/>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E235A3"/>
    <w:multiLevelType w:val="multilevel"/>
    <w:tmpl w:val="B20ACC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73C91"/>
    <w:multiLevelType w:val="hybridMultilevel"/>
    <w:tmpl w:val="A44C79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36032B8"/>
    <w:multiLevelType w:val="hybridMultilevel"/>
    <w:tmpl w:val="2862841A"/>
    <w:lvl w:ilvl="0" w:tplc="4E8805EE">
      <w:start w:val="15"/>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7BF49BC2">
      <w:numFmt w:val="bullet"/>
      <w:lvlText w:val="•"/>
      <w:lvlJc w:val="left"/>
      <w:pPr>
        <w:ind w:left="2160" w:hanging="360"/>
      </w:pPr>
      <w:rPr>
        <w:rFonts w:ascii="Century Gothic" w:eastAsiaTheme="minorHAnsi" w:hAnsi="Century Gothic" w:cstheme="minorBidi"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5B17694"/>
    <w:multiLevelType w:val="hybridMultilevel"/>
    <w:tmpl w:val="A0B24900"/>
    <w:lvl w:ilvl="0" w:tplc="0C0C0001">
      <w:start w:val="1"/>
      <w:numFmt w:val="bullet"/>
      <w:lvlText w:val=""/>
      <w:lvlJc w:val="left"/>
      <w:pPr>
        <w:ind w:left="1080" w:hanging="72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69949E8"/>
    <w:multiLevelType w:val="hybridMultilevel"/>
    <w:tmpl w:val="F9829B6A"/>
    <w:lvl w:ilvl="0" w:tplc="0C0C000F">
      <w:start w:val="1"/>
      <w:numFmt w:val="decimal"/>
      <w:lvlText w:val="%1."/>
      <w:lvlJc w:val="left"/>
      <w:pPr>
        <w:ind w:left="300"/>
      </w:pPr>
      <w:rPr>
        <w:b w:val="0"/>
        <w:i w:val="0"/>
        <w:strike w:val="0"/>
        <w:dstrike w:val="0"/>
        <w:color w:val="000000"/>
        <w:sz w:val="18"/>
        <w:szCs w:val="18"/>
        <w:u w:val="none" w:color="000000"/>
        <w:bdr w:val="none" w:sz="0" w:space="0" w:color="auto"/>
        <w:shd w:val="clear" w:color="auto" w:fill="auto"/>
        <w:vertAlign w:val="baseline"/>
      </w:rPr>
    </w:lvl>
    <w:lvl w:ilvl="1" w:tplc="1A50B856">
      <w:start w:val="1"/>
      <w:numFmt w:val="bullet"/>
      <w:lvlText w:val="•"/>
      <w:lvlJc w:val="left"/>
      <w:pPr>
        <w:ind w:left="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54C410">
      <w:start w:val="1"/>
      <w:numFmt w:val="bullet"/>
      <w:lvlText w:val="▪"/>
      <w:lvlJc w:val="left"/>
      <w:pPr>
        <w:ind w:left="1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82AFDC4">
      <w:start w:val="1"/>
      <w:numFmt w:val="bullet"/>
      <w:lvlText w:val="•"/>
      <w:lvlJc w:val="left"/>
      <w:pPr>
        <w:ind w:left="2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ACE0F6">
      <w:start w:val="1"/>
      <w:numFmt w:val="bullet"/>
      <w:lvlText w:val="o"/>
      <w:lvlJc w:val="left"/>
      <w:pPr>
        <w:ind w:left="3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7A2F71C">
      <w:start w:val="1"/>
      <w:numFmt w:val="bullet"/>
      <w:lvlText w:val="▪"/>
      <w:lvlJc w:val="left"/>
      <w:pPr>
        <w:ind w:left="3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EF41F88">
      <w:start w:val="1"/>
      <w:numFmt w:val="bullet"/>
      <w:lvlText w:val="•"/>
      <w:lvlJc w:val="left"/>
      <w:pPr>
        <w:ind w:left="4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7DEBA40">
      <w:start w:val="1"/>
      <w:numFmt w:val="bullet"/>
      <w:lvlText w:val="o"/>
      <w:lvlJc w:val="left"/>
      <w:pPr>
        <w:ind w:left="5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3CDBB8">
      <w:start w:val="1"/>
      <w:numFmt w:val="bullet"/>
      <w:lvlText w:val="▪"/>
      <w:lvlJc w:val="left"/>
      <w:pPr>
        <w:ind w:left="6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01815AD"/>
    <w:multiLevelType w:val="hybridMultilevel"/>
    <w:tmpl w:val="CE78837A"/>
    <w:lvl w:ilvl="0" w:tplc="4C724594">
      <w:numFmt w:val="bullet"/>
      <w:lvlText w:val="•"/>
      <w:lvlJc w:val="left"/>
      <w:pPr>
        <w:ind w:left="1380" w:hanging="102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B94400"/>
    <w:multiLevelType w:val="hybridMultilevel"/>
    <w:tmpl w:val="FFDAF8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8AC28DC"/>
    <w:multiLevelType w:val="hybridMultilevel"/>
    <w:tmpl w:val="76CE37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12E0FB3"/>
    <w:multiLevelType w:val="hybridMultilevel"/>
    <w:tmpl w:val="F5C298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4A03953"/>
    <w:multiLevelType w:val="hybridMultilevel"/>
    <w:tmpl w:val="B8D421EA"/>
    <w:lvl w:ilvl="0" w:tplc="66CAC84E">
      <w:start w:val="1"/>
      <w:numFmt w:val="bullet"/>
      <w:lvlText w:val="•"/>
      <w:lvlJc w:val="left"/>
      <w:pPr>
        <w:ind w:left="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BA4BA50">
      <w:start w:val="1"/>
      <w:numFmt w:val="bullet"/>
      <w:lvlText w:val="o"/>
      <w:lvlJc w:val="left"/>
      <w:pPr>
        <w:ind w:left="1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F18FC02">
      <w:start w:val="1"/>
      <w:numFmt w:val="bullet"/>
      <w:lvlText w:val="▪"/>
      <w:lvlJc w:val="left"/>
      <w:pPr>
        <w:ind w:left="2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EF87F86">
      <w:start w:val="1"/>
      <w:numFmt w:val="bullet"/>
      <w:lvlText w:val="•"/>
      <w:lvlJc w:val="left"/>
      <w:pPr>
        <w:ind w:left="3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4320856">
      <w:start w:val="1"/>
      <w:numFmt w:val="bullet"/>
      <w:lvlText w:val="o"/>
      <w:lvlJc w:val="left"/>
      <w:pPr>
        <w:ind w:left="3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72FAF8">
      <w:start w:val="1"/>
      <w:numFmt w:val="bullet"/>
      <w:lvlText w:val="▪"/>
      <w:lvlJc w:val="left"/>
      <w:pPr>
        <w:ind w:left="4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B1A4404">
      <w:start w:val="1"/>
      <w:numFmt w:val="bullet"/>
      <w:lvlText w:val="•"/>
      <w:lvlJc w:val="left"/>
      <w:pPr>
        <w:ind w:left="5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EA482AE">
      <w:start w:val="1"/>
      <w:numFmt w:val="bullet"/>
      <w:lvlText w:val="o"/>
      <w:lvlJc w:val="left"/>
      <w:pPr>
        <w:ind w:left="6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420A378">
      <w:start w:val="1"/>
      <w:numFmt w:val="bullet"/>
      <w:lvlText w:val="▪"/>
      <w:lvlJc w:val="left"/>
      <w:pPr>
        <w:ind w:left="6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7E2375B"/>
    <w:multiLevelType w:val="hybridMultilevel"/>
    <w:tmpl w:val="8A32259E"/>
    <w:lvl w:ilvl="0" w:tplc="38D2507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8242DEB"/>
    <w:multiLevelType w:val="hybridMultilevel"/>
    <w:tmpl w:val="72C6749C"/>
    <w:lvl w:ilvl="0" w:tplc="258A8670">
      <w:start w:val="1"/>
      <w:numFmt w:val="decimal"/>
      <w:lvlText w:val="%1."/>
      <w:lvlJc w:val="left"/>
      <w:pPr>
        <w:ind w:left="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40C2836">
      <w:start w:val="1"/>
      <w:numFmt w:val="lowerLetter"/>
      <w:lvlText w:val="%2."/>
      <w:lvlJc w:val="left"/>
      <w:pPr>
        <w:ind w:left="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D4840F0">
      <w:start w:val="1"/>
      <w:numFmt w:val="lowerRoman"/>
      <w:lvlText w:val="%3"/>
      <w:lvlJc w:val="left"/>
      <w:pPr>
        <w:ind w:left="1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D2E3CA">
      <w:start w:val="1"/>
      <w:numFmt w:val="decimal"/>
      <w:lvlText w:val="%4"/>
      <w:lvlJc w:val="left"/>
      <w:pPr>
        <w:ind w:left="2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010F0D6">
      <w:start w:val="1"/>
      <w:numFmt w:val="lowerLetter"/>
      <w:lvlText w:val="%5"/>
      <w:lvlJc w:val="left"/>
      <w:pPr>
        <w:ind w:left="3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50E697E">
      <w:start w:val="1"/>
      <w:numFmt w:val="lowerRoman"/>
      <w:lvlText w:val="%6"/>
      <w:lvlJc w:val="left"/>
      <w:pPr>
        <w:ind w:left="3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1322D3C">
      <w:start w:val="1"/>
      <w:numFmt w:val="decimal"/>
      <w:lvlText w:val="%7"/>
      <w:lvlJc w:val="left"/>
      <w:pPr>
        <w:ind w:left="4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C4CF4BC">
      <w:start w:val="1"/>
      <w:numFmt w:val="lowerLetter"/>
      <w:lvlText w:val="%8"/>
      <w:lvlJc w:val="left"/>
      <w:pPr>
        <w:ind w:left="5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5C24568">
      <w:start w:val="1"/>
      <w:numFmt w:val="lowerRoman"/>
      <w:lvlText w:val="%9"/>
      <w:lvlJc w:val="left"/>
      <w:pPr>
        <w:ind w:left="6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92C30A7"/>
    <w:multiLevelType w:val="hybridMultilevel"/>
    <w:tmpl w:val="47D04920"/>
    <w:lvl w:ilvl="0" w:tplc="83389B54">
      <w:start w:val="1"/>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9D0421A"/>
    <w:multiLevelType w:val="hybridMultilevel"/>
    <w:tmpl w:val="4F2472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F6F73C9"/>
    <w:multiLevelType w:val="hybridMultilevel"/>
    <w:tmpl w:val="7090D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0EA4792"/>
    <w:multiLevelType w:val="hybridMultilevel"/>
    <w:tmpl w:val="C2527890"/>
    <w:lvl w:ilvl="0" w:tplc="A346534C">
      <w:start w:val="1"/>
      <w:numFmt w:val="decimal"/>
      <w:lvlText w:val="%1."/>
      <w:lvlJc w:val="left"/>
      <w:pPr>
        <w:ind w:left="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50B856">
      <w:start w:val="1"/>
      <w:numFmt w:val="bullet"/>
      <w:lvlText w:val="•"/>
      <w:lvlJc w:val="left"/>
      <w:pPr>
        <w:ind w:left="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54C410">
      <w:start w:val="1"/>
      <w:numFmt w:val="bullet"/>
      <w:lvlText w:val="▪"/>
      <w:lvlJc w:val="left"/>
      <w:pPr>
        <w:ind w:left="1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82AFDC4">
      <w:start w:val="1"/>
      <w:numFmt w:val="bullet"/>
      <w:lvlText w:val="•"/>
      <w:lvlJc w:val="left"/>
      <w:pPr>
        <w:ind w:left="2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ACE0F6">
      <w:start w:val="1"/>
      <w:numFmt w:val="bullet"/>
      <w:lvlText w:val="o"/>
      <w:lvlJc w:val="left"/>
      <w:pPr>
        <w:ind w:left="3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7A2F71C">
      <w:start w:val="1"/>
      <w:numFmt w:val="bullet"/>
      <w:lvlText w:val="▪"/>
      <w:lvlJc w:val="left"/>
      <w:pPr>
        <w:ind w:left="3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EF41F88">
      <w:start w:val="1"/>
      <w:numFmt w:val="bullet"/>
      <w:lvlText w:val="•"/>
      <w:lvlJc w:val="left"/>
      <w:pPr>
        <w:ind w:left="4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7DEBA40">
      <w:start w:val="1"/>
      <w:numFmt w:val="bullet"/>
      <w:lvlText w:val="o"/>
      <w:lvlJc w:val="left"/>
      <w:pPr>
        <w:ind w:left="5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3CDBB8">
      <w:start w:val="1"/>
      <w:numFmt w:val="bullet"/>
      <w:lvlText w:val="▪"/>
      <w:lvlJc w:val="left"/>
      <w:pPr>
        <w:ind w:left="6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5900511"/>
    <w:multiLevelType w:val="hybridMultilevel"/>
    <w:tmpl w:val="FC7485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0E3EAC"/>
    <w:multiLevelType w:val="hybridMultilevel"/>
    <w:tmpl w:val="9B64C2D2"/>
    <w:lvl w:ilvl="0" w:tplc="658C395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7520038"/>
    <w:multiLevelType w:val="hybridMultilevel"/>
    <w:tmpl w:val="40406882"/>
    <w:lvl w:ilvl="0" w:tplc="4E8805EE">
      <w:start w:val="15"/>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AAE5D6A"/>
    <w:multiLevelType w:val="hybridMultilevel"/>
    <w:tmpl w:val="DB8895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AB31C3F"/>
    <w:multiLevelType w:val="hybridMultilevel"/>
    <w:tmpl w:val="81EA924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37B1931"/>
    <w:multiLevelType w:val="hybridMultilevel"/>
    <w:tmpl w:val="4A9466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76656B6"/>
    <w:multiLevelType w:val="hybridMultilevel"/>
    <w:tmpl w:val="BD7277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8BF0F64"/>
    <w:multiLevelType w:val="hybridMultilevel"/>
    <w:tmpl w:val="8BA24A0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A01387F"/>
    <w:multiLevelType w:val="hybridMultilevel"/>
    <w:tmpl w:val="32C039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B512284"/>
    <w:multiLevelType w:val="hybridMultilevel"/>
    <w:tmpl w:val="B36603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C3006BC"/>
    <w:multiLevelType w:val="hybridMultilevel"/>
    <w:tmpl w:val="0BFACC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1"/>
  </w:num>
  <w:num w:numId="4">
    <w:abstractNumId w:val="9"/>
  </w:num>
  <w:num w:numId="5">
    <w:abstractNumId w:val="1"/>
  </w:num>
  <w:num w:numId="6">
    <w:abstractNumId w:val="10"/>
  </w:num>
  <w:num w:numId="7">
    <w:abstractNumId w:val="26"/>
  </w:num>
  <w:num w:numId="8">
    <w:abstractNumId w:val="33"/>
  </w:num>
  <w:num w:numId="9">
    <w:abstractNumId w:val="30"/>
  </w:num>
  <w:num w:numId="10">
    <w:abstractNumId w:val="35"/>
  </w:num>
  <w:num w:numId="11">
    <w:abstractNumId w:val="23"/>
  </w:num>
  <w:num w:numId="12">
    <w:abstractNumId w:val="6"/>
  </w:num>
  <w:num w:numId="13">
    <w:abstractNumId w:val="4"/>
  </w:num>
  <w:num w:numId="14">
    <w:abstractNumId w:val="12"/>
  </w:num>
  <w:num w:numId="15">
    <w:abstractNumId w:val="34"/>
  </w:num>
  <w:num w:numId="16">
    <w:abstractNumId w:val="31"/>
  </w:num>
  <w:num w:numId="17">
    <w:abstractNumId w:val="14"/>
  </w:num>
  <w:num w:numId="18">
    <w:abstractNumId w:val="22"/>
  </w:num>
  <w:num w:numId="19">
    <w:abstractNumId w:val="11"/>
  </w:num>
  <w:num w:numId="20">
    <w:abstractNumId w:val="28"/>
  </w:num>
  <w:num w:numId="21">
    <w:abstractNumId w:val="8"/>
  </w:num>
  <w:num w:numId="22">
    <w:abstractNumId w:val="5"/>
  </w:num>
  <w:num w:numId="23">
    <w:abstractNumId w:val="27"/>
  </w:num>
  <w:num w:numId="24">
    <w:abstractNumId w:val="18"/>
  </w:num>
  <w:num w:numId="25">
    <w:abstractNumId w:val="24"/>
  </w:num>
  <w:num w:numId="26">
    <w:abstractNumId w:val="13"/>
  </w:num>
  <w:num w:numId="27">
    <w:abstractNumId w:val="29"/>
  </w:num>
  <w:num w:numId="28">
    <w:abstractNumId w:val="3"/>
  </w:num>
  <w:num w:numId="29">
    <w:abstractNumId w:val="20"/>
  </w:num>
  <w:num w:numId="30">
    <w:abstractNumId w:val="7"/>
  </w:num>
  <w:num w:numId="31">
    <w:abstractNumId w:val="15"/>
  </w:num>
  <w:num w:numId="32">
    <w:abstractNumId w:val="0"/>
  </w:num>
  <w:num w:numId="33">
    <w:abstractNumId w:val="16"/>
  </w:num>
  <w:num w:numId="34">
    <w:abstractNumId w:val="17"/>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0B"/>
    <w:rsid w:val="00001790"/>
    <w:rsid w:val="0000413F"/>
    <w:rsid w:val="00004CCC"/>
    <w:rsid w:val="00005F9C"/>
    <w:rsid w:val="0001275C"/>
    <w:rsid w:val="000128D0"/>
    <w:rsid w:val="00023307"/>
    <w:rsid w:val="0002445D"/>
    <w:rsid w:val="00024865"/>
    <w:rsid w:val="000268FA"/>
    <w:rsid w:val="000315DF"/>
    <w:rsid w:val="00035F03"/>
    <w:rsid w:val="000428BA"/>
    <w:rsid w:val="00045177"/>
    <w:rsid w:val="0005086C"/>
    <w:rsid w:val="00052760"/>
    <w:rsid w:val="000532B0"/>
    <w:rsid w:val="00060B56"/>
    <w:rsid w:val="000622C9"/>
    <w:rsid w:val="00066D5A"/>
    <w:rsid w:val="00071496"/>
    <w:rsid w:val="00077FC3"/>
    <w:rsid w:val="000804A6"/>
    <w:rsid w:val="000820C4"/>
    <w:rsid w:val="00084602"/>
    <w:rsid w:val="00084CB6"/>
    <w:rsid w:val="0008545A"/>
    <w:rsid w:val="00085995"/>
    <w:rsid w:val="00087239"/>
    <w:rsid w:val="000913BB"/>
    <w:rsid w:val="0009147E"/>
    <w:rsid w:val="00092F4C"/>
    <w:rsid w:val="000942AA"/>
    <w:rsid w:val="00094E87"/>
    <w:rsid w:val="000956E6"/>
    <w:rsid w:val="00096337"/>
    <w:rsid w:val="000968DB"/>
    <w:rsid w:val="000A1285"/>
    <w:rsid w:val="000A161E"/>
    <w:rsid w:val="000A2D0F"/>
    <w:rsid w:val="000A31A6"/>
    <w:rsid w:val="000A34EF"/>
    <w:rsid w:val="000B0D0E"/>
    <w:rsid w:val="000B644F"/>
    <w:rsid w:val="000B69DB"/>
    <w:rsid w:val="000B6CC4"/>
    <w:rsid w:val="000C00E7"/>
    <w:rsid w:val="000C30C1"/>
    <w:rsid w:val="000C30F0"/>
    <w:rsid w:val="000C35C6"/>
    <w:rsid w:val="000C407F"/>
    <w:rsid w:val="000C559F"/>
    <w:rsid w:val="000C7262"/>
    <w:rsid w:val="000C7783"/>
    <w:rsid w:val="000D3E6A"/>
    <w:rsid w:val="000D3F4F"/>
    <w:rsid w:val="000D45E6"/>
    <w:rsid w:val="000D5B55"/>
    <w:rsid w:val="000D6EA3"/>
    <w:rsid w:val="000D77D4"/>
    <w:rsid w:val="000E01D9"/>
    <w:rsid w:val="000E1BD7"/>
    <w:rsid w:val="000E6D75"/>
    <w:rsid w:val="000F07C8"/>
    <w:rsid w:val="000F09CE"/>
    <w:rsid w:val="000F29CF"/>
    <w:rsid w:val="000F2CE6"/>
    <w:rsid w:val="000F4508"/>
    <w:rsid w:val="000F5A75"/>
    <w:rsid w:val="000F5C14"/>
    <w:rsid w:val="000F748C"/>
    <w:rsid w:val="00100FFD"/>
    <w:rsid w:val="00101473"/>
    <w:rsid w:val="001032F2"/>
    <w:rsid w:val="00103BCB"/>
    <w:rsid w:val="00106DB8"/>
    <w:rsid w:val="00106E43"/>
    <w:rsid w:val="0010789E"/>
    <w:rsid w:val="001108AC"/>
    <w:rsid w:val="001123E1"/>
    <w:rsid w:val="00115E8A"/>
    <w:rsid w:val="00116534"/>
    <w:rsid w:val="00116FC0"/>
    <w:rsid w:val="00120540"/>
    <w:rsid w:val="001208CD"/>
    <w:rsid w:val="00123683"/>
    <w:rsid w:val="00130E8A"/>
    <w:rsid w:val="00131F2D"/>
    <w:rsid w:val="00134D05"/>
    <w:rsid w:val="00134DD5"/>
    <w:rsid w:val="00135947"/>
    <w:rsid w:val="00140052"/>
    <w:rsid w:val="0014092A"/>
    <w:rsid w:val="001427BF"/>
    <w:rsid w:val="001519B8"/>
    <w:rsid w:val="00156006"/>
    <w:rsid w:val="0016130F"/>
    <w:rsid w:val="00172A58"/>
    <w:rsid w:val="00174D9F"/>
    <w:rsid w:val="00176F71"/>
    <w:rsid w:val="001814A8"/>
    <w:rsid w:val="0018271D"/>
    <w:rsid w:val="0018372D"/>
    <w:rsid w:val="00183BD9"/>
    <w:rsid w:val="00193842"/>
    <w:rsid w:val="00195569"/>
    <w:rsid w:val="00195AC0"/>
    <w:rsid w:val="00196DF3"/>
    <w:rsid w:val="001978F8"/>
    <w:rsid w:val="001A1708"/>
    <w:rsid w:val="001A202C"/>
    <w:rsid w:val="001A245E"/>
    <w:rsid w:val="001A25AB"/>
    <w:rsid w:val="001A64D2"/>
    <w:rsid w:val="001B0710"/>
    <w:rsid w:val="001B2179"/>
    <w:rsid w:val="001C2745"/>
    <w:rsid w:val="001C3637"/>
    <w:rsid w:val="001C66B6"/>
    <w:rsid w:val="001E1077"/>
    <w:rsid w:val="001E5BB1"/>
    <w:rsid w:val="001E6F9C"/>
    <w:rsid w:val="001E742D"/>
    <w:rsid w:val="001F02B4"/>
    <w:rsid w:val="001F3FF5"/>
    <w:rsid w:val="001F4260"/>
    <w:rsid w:val="00202AC5"/>
    <w:rsid w:val="00204F2F"/>
    <w:rsid w:val="00206D50"/>
    <w:rsid w:val="002107E7"/>
    <w:rsid w:val="0021293F"/>
    <w:rsid w:val="00212FEB"/>
    <w:rsid w:val="00213644"/>
    <w:rsid w:val="00215B56"/>
    <w:rsid w:val="0021764B"/>
    <w:rsid w:val="002203DA"/>
    <w:rsid w:val="00222895"/>
    <w:rsid w:val="00223837"/>
    <w:rsid w:val="0022388A"/>
    <w:rsid w:val="002277C1"/>
    <w:rsid w:val="002413DE"/>
    <w:rsid w:val="002414A7"/>
    <w:rsid w:val="00243C4A"/>
    <w:rsid w:val="002442C8"/>
    <w:rsid w:val="0024523E"/>
    <w:rsid w:val="002466DF"/>
    <w:rsid w:val="00247B3B"/>
    <w:rsid w:val="00247F95"/>
    <w:rsid w:val="002502A3"/>
    <w:rsid w:val="00253C99"/>
    <w:rsid w:val="00254A54"/>
    <w:rsid w:val="00257EEA"/>
    <w:rsid w:val="002642C7"/>
    <w:rsid w:val="00267F24"/>
    <w:rsid w:val="00272DE8"/>
    <w:rsid w:val="00273234"/>
    <w:rsid w:val="00273365"/>
    <w:rsid w:val="0027382E"/>
    <w:rsid w:val="00277B23"/>
    <w:rsid w:val="00280C46"/>
    <w:rsid w:val="00283CFA"/>
    <w:rsid w:val="00293FF5"/>
    <w:rsid w:val="00295370"/>
    <w:rsid w:val="002955E5"/>
    <w:rsid w:val="00295E5C"/>
    <w:rsid w:val="002A0B14"/>
    <w:rsid w:val="002A3B27"/>
    <w:rsid w:val="002A3B5C"/>
    <w:rsid w:val="002B4D63"/>
    <w:rsid w:val="002C1A58"/>
    <w:rsid w:val="002C2A0C"/>
    <w:rsid w:val="002D1A64"/>
    <w:rsid w:val="002D3621"/>
    <w:rsid w:val="002D3E9C"/>
    <w:rsid w:val="002D4F46"/>
    <w:rsid w:val="002E1878"/>
    <w:rsid w:val="002E5EE4"/>
    <w:rsid w:val="002E6998"/>
    <w:rsid w:val="002F0BCD"/>
    <w:rsid w:val="002F205E"/>
    <w:rsid w:val="003018D1"/>
    <w:rsid w:val="00301C36"/>
    <w:rsid w:val="003054FE"/>
    <w:rsid w:val="003061C3"/>
    <w:rsid w:val="00307CB4"/>
    <w:rsid w:val="0031133B"/>
    <w:rsid w:val="00312C52"/>
    <w:rsid w:val="00317D59"/>
    <w:rsid w:val="0032114F"/>
    <w:rsid w:val="00321A83"/>
    <w:rsid w:val="00323E7A"/>
    <w:rsid w:val="0032731A"/>
    <w:rsid w:val="00330B78"/>
    <w:rsid w:val="003313C2"/>
    <w:rsid w:val="00333361"/>
    <w:rsid w:val="00337546"/>
    <w:rsid w:val="003379DC"/>
    <w:rsid w:val="00340CA2"/>
    <w:rsid w:val="00347491"/>
    <w:rsid w:val="00347BBC"/>
    <w:rsid w:val="00350DF7"/>
    <w:rsid w:val="003529FE"/>
    <w:rsid w:val="00353017"/>
    <w:rsid w:val="00362A8E"/>
    <w:rsid w:val="0037423D"/>
    <w:rsid w:val="003761A2"/>
    <w:rsid w:val="0038007A"/>
    <w:rsid w:val="00381A1F"/>
    <w:rsid w:val="003872BC"/>
    <w:rsid w:val="00393819"/>
    <w:rsid w:val="00395740"/>
    <w:rsid w:val="003A76EB"/>
    <w:rsid w:val="003B1704"/>
    <w:rsid w:val="003B3A43"/>
    <w:rsid w:val="003B3D63"/>
    <w:rsid w:val="003B5837"/>
    <w:rsid w:val="003C07BA"/>
    <w:rsid w:val="003C0E42"/>
    <w:rsid w:val="003C2529"/>
    <w:rsid w:val="003C35B9"/>
    <w:rsid w:val="003C4261"/>
    <w:rsid w:val="003C75A3"/>
    <w:rsid w:val="003D0255"/>
    <w:rsid w:val="003D1CAA"/>
    <w:rsid w:val="003D5730"/>
    <w:rsid w:val="003D58BE"/>
    <w:rsid w:val="003E0B56"/>
    <w:rsid w:val="003E37A2"/>
    <w:rsid w:val="003E56B7"/>
    <w:rsid w:val="00402354"/>
    <w:rsid w:val="00402FDD"/>
    <w:rsid w:val="0040360D"/>
    <w:rsid w:val="004037FE"/>
    <w:rsid w:val="00407C74"/>
    <w:rsid w:val="00410748"/>
    <w:rsid w:val="004111B1"/>
    <w:rsid w:val="004113FB"/>
    <w:rsid w:val="00411BD8"/>
    <w:rsid w:val="00412093"/>
    <w:rsid w:val="00413EDE"/>
    <w:rsid w:val="00413FE5"/>
    <w:rsid w:val="004153CA"/>
    <w:rsid w:val="004216FC"/>
    <w:rsid w:val="004217A8"/>
    <w:rsid w:val="00425971"/>
    <w:rsid w:val="00427DAA"/>
    <w:rsid w:val="004422A4"/>
    <w:rsid w:val="00450295"/>
    <w:rsid w:val="004513CA"/>
    <w:rsid w:val="00451A08"/>
    <w:rsid w:val="00455AB9"/>
    <w:rsid w:val="00462147"/>
    <w:rsid w:val="00462B3D"/>
    <w:rsid w:val="00462CEC"/>
    <w:rsid w:val="00465F43"/>
    <w:rsid w:val="004679A7"/>
    <w:rsid w:val="004730FE"/>
    <w:rsid w:val="00473207"/>
    <w:rsid w:val="0047387C"/>
    <w:rsid w:val="00476C39"/>
    <w:rsid w:val="004773E5"/>
    <w:rsid w:val="00480D7E"/>
    <w:rsid w:val="00481014"/>
    <w:rsid w:val="0048118B"/>
    <w:rsid w:val="00481616"/>
    <w:rsid w:val="004840C7"/>
    <w:rsid w:val="004853DE"/>
    <w:rsid w:val="00485A86"/>
    <w:rsid w:val="004916B6"/>
    <w:rsid w:val="00492F0D"/>
    <w:rsid w:val="004938D8"/>
    <w:rsid w:val="00496543"/>
    <w:rsid w:val="00497BF2"/>
    <w:rsid w:val="004A4507"/>
    <w:rsid w:val="004A592D"/>
    <w:rsid w:val="004B14B5"/>
    <w:rsid w:val="004B3C2D"/>
    <w:rsid w:val="004B442B"/>
    <w:rsid w:val="004B6A03"/>
    <w:rsid w:val="004C6E93"/>
    <w:rsid w:val="004D4DCC"/>
    <w:rsid w:val="004E050B"/>
    <w:rsid w:val="004E1987"/>
    <w:rsid w:val="004E25B3"/>
    <w:rsid w:val="004E3CF6"/>
    <w:rsid w:val="004F01A1"/>
    <w:rsid w:val="004F0B6F"/>
    <w:rsid w:val="004F0C68"/>
    <w:rsid w:val="004F6734"/>
    <w:rsid w:val="00507C26"/>
    <w:rsid w:val="0051074B"/>
    <w:rsid w:val="00510908"/>
    <w:rsid w:val="00511638"/>
    <w:rsid w:val="0051611F"/>
    <w:rsid w:val="005163B5"/>
    <w:rsid w:val="0051780E"/>
    <w:rsid w:val="00517B98"/>
    <w:rsid w:val="00523AD0"/>
    <w:rsid w:val="00525213"/>
    <w:rsid w:val="00525416"/>
    <w:rsid w:val="005315FA"/>
    <w:rsid w:val="00531638"/>
    <w:rsid w:val="00531977"/>
    <w:rsid w:val="005319FF"/>
    <w:rsid w:val="0053407B"/>
    <w:rsid w:val="00541AB4"/>
    <w:rsid w:val="00543265"/>
    <w:rsid w:val="00544950"/>
    <w:rsid w:val="00547924"/>
    <w:rsid w:val="00550D3D"/>
    <w:rsid w:val="00552EB3"/>
    <w:rsid w:val="0055514A"/>
    <w:rsid w:val="00562629"/>
    <w:rsid w:val="00562DA0"/>
    <w:rsid w:val="005635CF"/>
    <w:rsid w:val="0056478D"/>
    <w:rsid w:val="00571CAC"/>
    <w:rsid w:val="00572CA5"/>
    <w:rsid w:val="005739F1"/>
    <w:rsid w:val="00574279"/>
    <w:rsid w:val="00577F71"/>
    <w:rsid w:val="00580854"/>
    <w:rsid w:val="005825C2"/>
    <w:rsid w:val="00583691"/>
    <w:rsid w:val="00584213"/>
    <w:rsid w:val="0058564F"/>
    <w:rsid w:val="00587685"/>
    <w:rsid w:val="00587FC2"/>
    <w:rsid w:val="00590DA9"/>
    <w:rsid w:val="00595718"/>
    <w:rsid w:val="005963DF"/>
    <w:rsid w:val="00596E50"/>
    <w:rsid w:val="005A1688"/>
    <w:rsid w:val="005A1DED"/>
    <w:rsid w:val="005A2806"/>
    <w:rsid w:val="005B24C7"/>
    <w:rsid w:val="005B3275"/>
    <w:rsid w:val="005B3E4E"/>
    <w:rsid w:val="005B5DB2"/>
    <w:rsid w:val="005C09F7"/>
    <w:rsid w:val="005C76C0"/>
    <w:rsid w:val="005D07DB"/>
    <w:rsid w:val="005D0F93"/>
    <w:rsid w:val="005D2DE0"/>
    <w:rsid w:val="005D4F9C"/>
    <w:rsid w:val="005D71F5"/>
    <w:rsid w:val="005E1849"/>
    <w:rsid w:val="005E270F"/>
    <w:rsid w:val="005E36E8"/>
    <w:rsid w:val="005E385C"/>
    <w:rsid w:val="005F2378"/>
    <w:rsid w:val="005F4F01"/>
    <w:rsid w:val="006017AD"/>
    <w:rsid w:val="00605411"/>
    <w:rsid w:val="00607980"/>
    <w:rsid w:val="006124CC"/>
    <w:rsid w:val="00612DBB"/>
    <w:rsid w:val="006137EA"/>
    <w:rsid w:val="00613C24"/>
    <w:rsid w:val="00613F03"/>
    <w:rsid w:val="006147F6"/>
    <w:rsid w:val="00620F6E"/>
    <w:rsid w:val="00621797"/>
    <w:rsid w:val="00624708"/>
    <w:rsid w:val="00624B03"/>
    <w:rsid w:val="00626213"/>
    <w:rsid w:val="006304BF"/>
    <w:rsid w:val="00630578"/>
    <w:rsid w:val="00632112"/>
    <w:rsid w:val="00633C06"/>
    <w:rsid w:val="00637F85"/>
    <w:rsid w:val="006410A4"/>
    <w:rsid w:val="00646763"/>
    <w:rsid w:val="0064734D"/>
    <w:rsid w:val="00647EA0"/>
    <w:rsid w:val="006504B3"/>
    <w:rsid w:val="00655CEB"/>
    <w:rsid w:val="00656E6C"/>
    <w:rsid w:val="00663150"/>
    <w:rsid w:val="0066322E"/>
    <w:rsid w:val="00663393"/>
    <w:rsid w:val="006659ED"/>
    <w:rsid w:val="00667443"/>
    <w:rsid w:val="00672271"/>
    <w:rsid w:val="006724DB"/>
    <w:rsid w:val="00675CA3"/>
    <w:rsid w:val="00676940"/>
    <w:rsid w:val="00682921"/>
    <w:rsid w:val="00683475"/>
    <w:rsid w:val="00684D66"/>
    <w:rsid w:val="006853E1"/>
    <w:rsid w:val="00686092"/>
    <w:rsid w:val="006864B7"/>
    <w:rsid w:val="00686AD2"/>
    <w:rsid w:val="006901D7"/>
    <w:rsid w:val="0069742E"/>
    <w:rsid w:val="00697C39"/>
    <w:rsid w:val="006A0A66"/>
    <w:rsid w:val="006A376F"/>
    <w:rsid w:val="006A3BD0"/>
    <w:rsid w:val="006A4ADA"/>
    <w:rsid w:val="006A6206"/>
    <w:rsid w:val="006B4FB7"/>
    <w:rsid w:val="006B6027"/>
    <w:rsid w:val="006B713A"/>
    <w:rsid w:val="006B7FBE"/>
    <w:rsid w:val="006C1C97"/>
    <w:rsid w:val="006C69CA"/>
    <w:rsid w:val="006E07D5"/>
    <w:rsid w:val="006E2292"/>
    <w:rsid w:val="006E25C5"/>
    <w:rsid w:val="006E3395"/>
    <w:rsid w:val="006E46B0"/>
    <w:rsid w:val="006E5A61"/>
    <w:rsid w:val="006E75D9"/>
    <w:rsid w:val="006F2ED9"/>
    <w:rsid w:val="006F3BB7"/>
    <w:rsid w:val="006F3FF5"/>
    <w:rsid w:val="006F58B1"/>
    <w:rsid w:val="006F5EF8"/>
    <w:rsid w:val="006F6E00"/>
    <w:rsid w:val="00701BB6"/>
    <w:rsid w:val="007026A5"/>
    <w:rsid w:val="00702A66"/>
    <w:rsid w:val="00702BA2"/>
    <w:rsid w:val="00703076"/>
    <w:rsid w:val="00703DAE"/>
    <w:rsid w:val="007060D3"/>
    <w:rsid w:val="00706728"/>
    <w:rsid w:val="00706C36"/>
    <w:rsid w:val="007132A6"/>
    <w:rsid w:val="00713B29"/>
    <w:rsid w:val="00717112"/>
    <w:rsid w:val="00722260"/>
    <w:rsid w:val="00723A3D"/>
    <w:rsid w:val="00725C89"/>
    <w:rsid w:val="007274CF"/>
    <w:rsid w:val="00730203"/>
    <w:rsid w:val="00733BFE"/>
    <w:rsid w:val="00734EF5"/>
    <w:rsid w:val="00737444"/>
    <w:rsid w:val="00740673"/>
    <w:rsid w:val="00740BDA"/>
    <w:rsid w:val="00742DFB"/>
    <w:rsid w:val="00743ACA"/>
    <w:rsid w:val="007455B4"/>
    <w:rsid w:val="00747765"/>
    <w:rsid w:val="00750507"/>
    <w:rsid w:val="00751130"/>
    <w:rsid w:val="007535A9"/>
    <w:rsid w:val="0075663B"/>
    <w:rsid w:val="007600BF"/>
    <w:rsid w:val="00763882"/>
    <w:rsid w:val="0076393F"/>
    <w:rsid w:val="00763BB2"/>
    <w:rsid w:val="00767FBC"/>
    <w:rsid w:val="00770D48"/>
    <w:rsid w:val="007777F0"/>
    <w:rsid w:val="00781A78"/>
    <w:rsid w:val="00785E29"/>
    <w:rsid w:val="00785E7B"/>
    <w:rsid w:val="007861F4"/>
    <w:rsid w:val="00793503"/>
    <w:rsid w:val="00794ABC"/>
    <w:rsid w:val="007A0217"/>
    <w:rsid w:val="007A1FBE"/>
    <w:rsid w:val="007A572C"/>
    <w:rsid w:val="007B2F37"/>
    <w:rsid w:val="007B3192"/>
    <w:rsid w:val="007B3E4B"/>
    <w:rsid w:val="007B4A0B"/>
    <w:rsid w:val="007B7EA8"/>
    <w:rsid w:val="007C07C1"/>
    <w:rsid w:val="007C28FC"/>
    <w:rsid w:val="007C6F82"/>
    <w:rsid w:val="007C7311"/>
    <w:rsid w:val="007D01E4"/>
    <w:rsid w:val="007D1155"/>
    <w:rsid w:val="007D13D6"/>
    <w:rsid w:val="007D67A0"/>
    <w:rsid w:val="007E0160"/>
    <w:rsid w:val="007E3EE5"/>
    <w:rsid w:val="007E4CA2"/>
    <w:rsid w:val="007E541D"/>
    <w:rsid w:val="007F50CF"/>
    <w:rsid w:val="00802C5C"/>
    <w:rsid w:val="008060F5"/>
    <w:rsid w:val="0081508C"/>
    <w:rsid w:val="008150E1"/>
    <w:rsid w:val="0081666A"/>
    <w:rsid w:val="00817C16"/>
    <w:rsid w:val="008207F8"/>
    <w:rsid w:val="00821B4F"/>
    <w:rsid w:val="00824ABE"/>
    <w:rsid w:val="0082570F"/>
    <w:rsid w:val="008310C1"/>
    <w:rsid w:val="00831C0E"/>
    <w:rsid w:val="00834CFE"/>
    <w:rsid w:val="00837174"/>
    <w:rsid w:val="008426B3"/>
    <w:rsid w:val="00842EB9"/>
    <w:rsid w:val="008464C4"/>
    <w:rsid w:val="00851003"/>
    <w:rsid w:val="00851B4A"/>
    <w:rsid w:val="0085212C"/>
    <w:rsid w:val="008525DF"/>
    <w:rsid w:val="00853AA1"/>
    <w:rsid w:val="00866AF7"/>
    <w:rsid w:val="0087090B"/>
    <w:rsid w:val="008754A3"/>
    <w:rsid w:val="008777E4"/>
    <w:rsid w:val="00877E24"/>
    <w:rsid w:val="008814B8"/>
    <w:rsid w:val="0088342F"/>
    <w:rsid w:val="008840FF"/>
    <w:rsid w:val="0088792D"/>
    <w:rsid w:val="008901DF"/>
    <w:rsid w:val="008902EA"/>
    <w:rsid w:val="00891F00"/>
    <w:rsid w:val="00891F1A"/>
    <w:rsid w:val="00897C0A"/>
    <w:rsid w:val="008A1CEF"/>
    <w:rsid w:val="008A20A8"/>
    <w:rsid w:val="008A3D56"/>
    <w:rsid w:val="008B2FDD"/>
    <w:rsid w:val="008B5309"/>
    <w:rsid w:val="008B6791"/>
    <w:rsid w:val="008B69DE"/>
    <w:rsid w:val="008D1BFA"/>
    <w:rsid w:val="008D4ECE"/>
    <w:rsid w:val="008D7404"/>
    <w:rsid w:val="008E4185"/>
    <w:rsid w:val="008E745C"/>
    <w:rsid w:val="008F2DA7"/>
    <w:rsid w:val="008F70E4"/>
    <w:rsid w:val="008F7EDC"/>
    <w:rsid w:val="008F7F8E"/>
    <w:rsid w:val="009042BE"/>
    <w:rsid w:val="009046E9"/>
    <w:rsid w:val="009114E5"/>
    <w:rsid w:val="00914A9C"/>
    <w:rsid w:val="00920CB6"/>
    <w:rsid w:val="009210F8"/>
    <w:rsid w:val="00921E84"/>
    <w:rsid w:val="00926121"/>
    <w:rsid w:val="00932A17"/>
    <w:rsid w:val="00933A9A"/>
    <w:rsid w:val="00933B0B"/>
    <w:rsid w:val="00934C7E"/>
    <w:rsid w:val="009351A3"/>
    <w:rsid w:val="00937157"/>
    <w:rsid w:val="00945306"/>
    <w:rsid w:val="009547FE"/>
    <w:rsid w:val="0096086F"/>
    <w:rsid w:val="00960E31"/>
    <w:rsid w:val="00962F6A"/>
    <w:rsid w:val="00963ED1"/>
    <w:rsid w:val="0096478B"/>
    <w:rsid w:val="00966F58"/>
    <w:rsid w:val="009702BE"/>
    <w:rsid w:val="009706D3"/>
    <w:rsid w:val="00971356"/>
    <w:rsid w:val="00971430"/>
    <w:rsid w:val="009715D5"/>
    <w:rsid w:val="00971AAF"/>
    <w:rsid w:val="00974B10"/>
    <w:rsid w:val="009775A8"/>
    <w:rsid w:val="00981560"/>
    <w:rsid w:val="009832FB"/>
    <w:rsid w:val="00984EDB"/>
    <w:rsid w:val="00986322"/>
    <w:rsid w:val="00986839"/>
    <w:rsid w:val="0099042B"/>
    <w:rsid w:val="00990C97"/>
    <w:rsid w:val="0099459A"/>
    <w:rsid w:val="009A16F4"/>
    <w:rsid w:val="009A3607"/>
    <w:rsid w:val="009B02EC"/>
    <w:rsid w:val="009B2486"/>
    <w:rsid w:val="009B2C68"/>
    <w:rsid w:val="009B2E04"/>
    <w:rsid w:val="009B31F9"/>
    <w:rsid w:val="009B5144"/>
    <w:rsid w:val="009B5547"/>
    <w:rsid w:val="009C0803"/>
    <w:rsid w:val="009D5200"/>
    <w:rsid w:val="009D6ECB"/>
    <w:rsid w:val="009D704D"/>
    <w:rsid w:val="009D7314"/>
    <w:rsid w:val="009E1904"/>
    <w:rsid w:val="009E3852"/>
    <w:rsid w:val="009E52F8"/>
    <w:rsid w:val="009E5985"/>
    <w:rsid w:val="009E68CD"/>
    <w:rsid w:val="009F115E"/>
    <w:rsid w:val="009F3DC2"/>
    <w:rsid w:val="009F4E29"/>
    <w:rsid w:val="009F6BAD"/>
    <w:rsid w:val="00A00217"/>
    <w:rsid w:val="00A0083A"/>
    <w:rsid w:val="00A02FD9"/>
    <w:rsid w:val="00A0649E"/>
    <w:rsid w:val="00A06ADF"/>
    <w:rsid w:val="00A06D9E"/>
    <w:rsid w:val="00A11359"/>
    <w:rsid w:val="00A20AF2"/>
    <w:rsid w:val="00A26A47"/>
    <w:rsid w:val="00A27A51"/>
    <w:rsid w:val="00A27F82"/>
    <w:rsid w:val="00A308E8"/>
    <w:rsid w:val="00A3139B"/>
    <w:rsid w:val="00A31827"/>
    <w:rsid w:val="00A3426D"/>
    <w:rsid w:val="00A46942"/>
    <w:rsid w:val="00A471F7"/>
    <w:rsid w:val="00A47478"/>
    <w:rsid w:val="00A56E29"/>
    <w:rsid w:val="00A61911"/>
    <w:rsid w:val="00A62580"/>
    <w:rsid w:val="00A62DC3"/>
    <w:rsid w:val="00A6666D"/>
    <w:rsid w:val="00A675E3"/>
    <w:rsid w:val="00A70A3D"/>
    <w:rsid w:val="00A72223"/>
    <w:rsid w:val="00A8230A"/>
    <w:rsid w:val="00A8407A"/>
    <w:rsid w:val="00A84571"/>
    <w:rsid w:val="00A84C2D"/>
    <w:rsid w:val="00A85018"/>
    <w:rsid w:val="00A851D7"/>
    <w:rsid w:val="00A855E4"/>
    <w:rsid w:val="00A8632B"/>
    <w:rsid w:val="00A87E9E"/>
    <w:rsid w:val="00A90EED"/>
    <w:rsid w:val="00A93C53"/>
    <w:rsid w:val="00A94CF7"/>
    <w:rsid w:val="00A9726E"/>
    <w:rsid w:val="00AA4366"/>
    <w:rsid w:val="00AB05BC"/>
    <w:rsid w:val="00AB143C"/>
    <w:rsid w:val="00AB2752"/>
    <w:rsid w:val="00AB46DC"/>
    <w:rsid w:val="00AB6D93"/>
    <w:rsid w:val="00AB7BBC"/>
    <w:rsid w:val="00AB7FAF"/>
    <w:rsid w:val="00AC0400"/>
    <w:rsid w:val="00AC2541"/>
    <w:rsid w:val="00AC5421"/>
    <w:rsid w:val="00AC54C1"/>
    <w:rsid w:val="00AC62B6"/>
    <w:rsid w:val="00AD41E0"/>
    <w:rsid w:val="00AD6118"/>
    <w:rsid w:val="00AE16F3"/>
    <w:rsid w:val="00AE3EAD"/>
    <w:rsid w:val="00AF24BF"/>
    <w:rsid w:val="00AF48F7"/>
    <w:rsid w:val="00B001FA"/>
    <w:rsid w:val="00B02340"/>
    <w:rsid w:val="00B120B5"/>
    <w:rsid w:val="00B13D19"/>
    <w:rsid w:val="00B16E21"/>
    <w:rsid w:val="00B1723D"/>
    <w:rsid w:val="00B176D9"/>
    <w:rsid w:val="00B2544D"/>
    <w:rsid w:val="00B302E5"/>
    <w:rsid w:val="00B322AD"/>
    <w:rsid w:val="00B36A3A"/>
    <w:rsid w:val="00B4345D"/>
    <w:rsid w:val="00B45ECD"/>
    <w:rsid w:val="00B50E40"/>
    <w:rsid w:val="00B52A0A"/>
    <w:rsid w:val="00B53FA7"/>
    <w:rsid w:val="00B548AA"/>
    <w:rsid w:val="00B56A76"/>
    <w:rsid w:val="00B625E7"/>
    <w:rsid w:val="00B62A31"/>
    <w:rsid w:val="00B6357F"/>
    <w:rsid w:val="00B63F5B"/>
    <w:rsid w:val="00B64E3B"/>
    <w:rsid w:val="00B71751"/>
    <w:rsid w:val="00B74F35"/>
    <w:rsid w:val="00B759BC"/>
    <w:rsid w:val="00B75A88"/>
    <w:rsid w:val="00B77B48"/>
    <w:rsid w:val="00B811BF"/>
    <w:rsid w:val="00B816CB"/>
    <w:rsid w:val="00B82AEF"/>
    <w:rsid w:val="00B82E8B"/>
    <w:rsid w:val="00B84158"/>
    <w:rsid w:val="00B84BAC"/>
    <w:rsid w:val="00B8684E"/>
    <w:rsid w:val="00B8695F"/>
    <w:rsid w:val="00B91D09"/>
    <w:rsid w:val="00B944E0"/>
    <w:rsid w:val="00B950F4"/>
    <w:rsid w:val="00B95BCC"/>
    <w:rsid w:val="00B97668"/>
    <w:rsid w:val="00B97F82"/>
    <w:rsid w:val="00BA290A"/>
    <w:rsid w:val="00BA3051"/>
    <w:rsid w:val="00BA421D"/>
    <w:rsid w:val="00BA69B2"/>
    <w:rsid w:val="00BA6B06"/>
    <w:rsid w:val="00BB0780"/>
    <w:rsid w:val="00BB19CB"/>
    <w:rsid w:val="00BB5580"/>
    <w:rsid w:val="00BC427E"/>
    <w:rsid w:val="00BC5109"/>
    <w:rsid w:val="00BD2A13"/>
    <w:rsid w:val="00BD2FDD"/>
    <w:rsid w:val="00BD49EF"/>
    <w:rsid w:val="00BD5E6B"/>
    <w:rsid w:val="00BD6830"/>
    <w:rsid w:val="00BD68FD"/>
    <w:rsid w:val="00BE0CEC"/>
    <w:rsid w:val="00BE1537"/>
    <w:rsid w:val="00BE579B"/>
    <w:rsid w:val="00BF1094"/>
    <w:rsid w:val="00BF30AB"/>
    <w:rsid w:val="00BF3F1F"/>
    <w:rsid w:val="00BF56BC"/>
    <w:rsid w:val="00BF79B8"/>
    <w:rsid w:val="00C02F4E"/>
    <w:rsid w:val="00C03600"/>
    <w:rsid w:val="00C05E19"/>
    <w:rsid w:val="00C0716E"/>
    <w:rsid w:val="00C100E3"/>
    <w:rsid w:val="00C11DB6"/>
    <w:rsid w:val="00C1236A"/>
    <w:rsid w:val="00C16413"/>
    <w:rsid w:val="00C17246"/>
    <w:rsid w:val="00C178F9"/>
    <w:rsid w:val="00C20535"/>
    <w:rsid w:val="00C2305F"/>
    <w:rsid w:val="00C23E0C"/>
    <w:rsid w:val="00C23EF2"/>
    <w:rsid w:val="00C25A28"/>
    <w:rsid w:val="00C262C7"/>
    <w:rsid w:val="00C277C2"/>
    <w:rsid w:val="00C27C03"/>
    <w:rsid w:val="00C30CA1"/>
    <w:rsid w:val="00C32CE7"/>
    <w:rsid w:val="00C35326"/>
    <w:rsid w:val="00C359AC"/>
    <w:rsid w:val="00C376A7"/>
    <w:rsid w:val="00C37A87"/>
    <w:rsid w:val="00C41BC1"/>
    <w:rsid w:val="00C4275A"/>
    <w:rsid w:val="00C61E86"/>
    <w:rsid w:val="00C6215F"/>
    <w:rsid w:val="00C64074"/>
    <w:rsid w:val="00C64B5C"/>
    <w:rsid w:val="00C713A1"/>
    <w:rsid w:val="00C71C4E"/>
    <w:rsid w:val="00C72907"/>
    <w:rsid w:val="00C73AB9"/>
    <w:rsid w:val="00C73E88"/>
    <w:rsid w:val="00C80FE2"/>
    <w:rsid w:val="00C8125B"/>
    <w:rsid w:val="00C91010"/>
    <w:rsid w:val="00C92077"/>
    <w:rsid w:val="00C934BE"/>
    <w:rsid w:val="00C9368D"/>
    <w:rsid w:val="00C95D0C"/>
    <w:rsid w:val="00C9697D"/>
    <w:rsid w:val="00C9699D"/>
    <w:rsid w:val="00C97D3E"/>
    <w:rsid w:val="00CA0214"/>
    <w:rsid w:val="00CA1414"/>
    <w:rsid w:val="00CA2F0C"/>
    <w:rsid w:val="00CA6B9A"/>
    <w:rsid w:val="00CA6D24"/>
    <w:rsid w:val="00CB2122"/>
    <w:rsid w:val="00CB41A4"/>
    <w:rsid w:val="00CB442F"/>
    <w:rsid w:val="00CC114B"/>
    <w:rsid w:val="00CC1A63"/>
    <w:rsid w:val="00CC27EF"/>
    <w:rsid w:val="00CC2E93"/>
    <w:rsid w:val="00CD5379"/>
    <w:rsid w:val="00CD6B3B"/>
    <w:rsid w:val="00CD6E0A"/>
    <w:rsid w:val="00CE05A1"/>
    <w:rsid w:val="00CE1F8E"/>
    <w:rsid w:val="00CE21D0"/>
    <w:rsid w:val="00CE232E"/>
    <w:rsid w:val="00CE33E2"/>
    <w:rsid w:val="00CF0A65"/>
    <w:rsid w:val="00CF0FB9"/>
    <w:rsid w:val="00CF14A9"/>
    <w:rsid w:val="00CF3649"/>
    <w:rsid w:val="00CF4765"/>
    <w:rsid w:val="00CF51FA"/>
    <w:rsid w:val="00CF6C9A"/>
    <w:rsid w:val="00CF713D"/>
    <w:rsid w:val="00CF73E4"/>
    <w:rsid w:val="00D03F0C"/>
    <w:rsid w:val="00D048C5"/>
    <w:rsid w:val="00D04FB5"/>
    <w:rsid w:val="00D0539C"/>
    <w:rsid w:val="00D07042"/>
    <w:rsid w:val="00D072AC"/>
    <w:rsid w:val="00D072BC"/>
    <w:rsid w:val="00D12748"/>
    <w:rsid w:val="00D1321E"/>
    <w:rsid w:val="00D13AA6"/>
    <w:rsid w:val="00D2276D"/>
    <w:rsid w:val="00D26EA7"/>
    <w:rsid w:val="00D322A9"/>
    <w:rsid w:val="00D33343"/>
    <w:rsid w:val="00D35132"/>
    <w:rsid w:val="00D35BBD"/>
    <w:rsid w:val="00D36AD2"/>
    <w:rsid w:val="00D443E2"/>
    <w:rsid w:val="00D45183"/>
    <w:rsid w:val="00D4562A"/>
    <w:rsid w:val="00D463B1"/>
    <w:rsid w:val="00D46AE7"/>
    <w:rsid w:val="00D471F7"/>
    <w:rsid w:val="00D47CFF"/>
    <w:rsid w:val="00D5419F"/>
    <w:rsid w:val="00D552F9"/>
    <w:rsid w:val="00D55D68"/>
    <w:rsid w:val="00D55FA6"/>
    <w:rsid w:val="00D64FB0"/>
    <w:rsid w:val="00D732E9"/>
    <w:rsid w:val="00D802CE"/>
    <w:rsid w:val="00D80398"/>
    <w:rsid w:val="00D87FDF"/>
    <w:rsid w:val="00D92AF5"/>
    <w:rsid w:val="00D94158"/>
    <w:rsid w:val="00D9548F"/>
    <w:rsid w:val="00DA16F6"/>
    <w:rsid w:val="00DA2F2D"/>
    <w:rsid w:val="00DB2C89"/>
    <w:rsid w:val="00DC120D"/>
    <w:rsid w:val="00DC2F5C"/>
    <w:rsid w:val="00DC7671"/>
    <w:rsid w:val="00DC7CB7"/>
    <w:rsid w:val="00DD03DF"/>
    <w:rsid w:val="00DD411E"/>
    <w:rsid w:val="00DD6B0B"/>
    <w:rsid w:val="00DE0F53"/>
    <w:rsid w:val="00DE34C7"/>
    <w:rsid w:val="00DF045F"/>
    <w:rsid w:val="00DF0A6C"/>
    <w:rsid w:val="00DF5545"/>
    <w:rsid w:val="00E00D46"/>
    <w:rsid w:val="00E01A2C"/>
    <w:rsid w:val="00E01B19"/>
    <w:rsid w:val="00E0238F"/>
    <w:rsid w:val="00E02EB0"/>
    <w:rsid w:val="00E0644A"/>
    <w:rsid w:val="00E126CE"/>
    <w:rsid w:val="00E21CAF"/>
    <w:rsid w:val="00E24A0F"/>
    <w:rsid w:val="00E25526"/>
    <w:rsid w:val="00E2568C"/>
    <w:rsid w:val="00E314BB"/>
    <w:rsid w:val="00E349C8"/>
    <w:rsid w:val="00E35499"/>
    <w:rsid w:val="00E35574"/>
    <w:rsid w:val="00E408D0"/>
    <w:rsid w:val="00E441F5"/>
    <w:rsid w:val="00E44404"/>
    <w:rsid w:val="00E461BA"/>
    <w:rsid w:val="00E5065D"/>
    <w:rsid w:val="00E519DC"/>
    <w:rsid w:val="00E5245D"/>
    <w:rsid w:val="00E60892"/>
    <w:rsid w:val="00E6186A"/>
    <w:rsid w:val="00E629F2"/>
    <w:rsid w:val="00E6530F"/>
    <w:rsid w:val="00E6724C"/>
    <w:rsid w:val="00E70268"/>
    <w:rsid w:val="00E750CA"/>
    <w:rsid w:val="00E815C3"/>
    <w:rsid w:val="00E841A8"/>
    <w:rsid w:val="00E91199"/>
    <w:rsid w:val="00E92028"/>
    <w:rsid w:val="00E9241A"/>
    <w:rsid w:val="00E92EF2"/>
    <w:rsid w:val="00E93887"/>
    <w:rsid w:val="00E93AEE"/>
    <w:rsid w:val="00E93C56"/>
    <w:rsid w:val="00E95E95"/>
    <w:rsid w:val="00EA3DF5"/>
    <w:rsid w:val="00EB0B0B"/>
    <w:rsid w:val="00EB37B0"/>
    <w:rsid w:val="00EB3F96"/>
    <w:rsid w:val="00EB5E08"/>
    <w:rsid w:val="00EB7EF1"/>
    <w:rsid w:val="00EC12C9"/>
    <w:rsid w:val="00EC1D40"/>
    <w:rsid w:val="00EC36A6"/>
    <w:rsid w:val="00EC42E9"/>
    <w:rsid w:val="00EC77B5"/>
    <w:rsid w:val="00EC7C42"/>
    <w:rsid w:val="00ED0BD5"/>
    <w:rsid w:val="00ED38C9"/>
    <w:rsid w:val="00ED5528"/>
    <w:rsid w:val="00ED6A4A"/>
    <w:rsid w:val="00ED7A0A"/>
    <w:rsid w:val="00EE092A"/>
    <w:rsid w:val="00EE777C"/>
    <w:rsid w:val="00EF1007"/>
    <w:rsid w:val="00EF1A31"/>
    <w:rsid w:val="00EF5059"/>
    <w:rsid w:val="00EF5A7E"/>
    <w:rsid w:val="00EF672B"/>
    <w:rsid w:val="00EF733E"/>
    <w:rsid w:val="00F00E64"/>
    <w:rsid w:val="00F01FFA"/>
    <w:rsid w:val="00F04BE7"/>
    <w:rsid w:val="00F15C5E"/>
    <w:rsid w:val="00F17524"/>
    <w:rsid w:val="00F20B73"/>
    <w:rsid w:val="00F224BD"/>
    <w:rsid w:val="00F22F49"/>
    <w:rsid w:val="00F23830"/>
    <w:rsid w:val="00F34D82"/>
    <w:rsid w:val="00F368D4"/>
    <w:rsid w:val="00F378E1"/>
    <w:rsid w:val="00F40812"/>
    <w:rsid w:val="00F427D4"/>
    <w:rsid w:val="00F434F1"/>
    <w:rsid w:val="00F4499E"/>
    <w:rsid w:val="00F44A86"/>
    <w:rsid w:val="00F463A8"/>
    <w:rsid w:val="00F47423"/>
    <w:rsid w:val="00F47A01"/>
    <w:rsid w:val="00F503B6"/>
    <w:rsid w:val="00F51944"/>
    <w:rsid w:val="00F55D63"/>
    <w:rsid w:val="00F61834"/>
    <w:rsid w:val="00F6186C"/>
    <w:rsid w:val="00F61BB7"/>
    <w:rsid w:val="00F62D6D"/>
    <w:rsid w:val="00F6677F"/>
    <w:rsid w:val="00F6779F"/>
    <w:rsid w:val="00F7265B"/>
    <w:rsid w:val="00F800B4"/>
    <w:rsid w:val="00F834D1"/>
    <w:rsid w:val="00F8708F"/>
    <w:rsid w:val="00F902F0"/>
    <w:rsid w:val="00F908D1"/>
    <w:rsid w:val="00F9283F"/>
    <w:rsid w:val="00F92E51"/>
    <w:rsid w:val="00F92EA0"/>
    <w:rsid w:val="00F966D8"/>
    <w:rsid w:val="00F97924"/>
    <w:rsid w:val="00FA037F"/>
    <w:rsid w:val="00FA03B5"/>
    <w:rsid w:val="00FA052B"/>
    <w:rsid w:val="00FA212C"/>
    <w:rsid w:val="00FA30D8"/>
    <w:rsid w:val="00FB3A1A"/>
    <w:rsid w:val="00FB521F"/>
    <w:rsid w:val="00FB59FD"/>
    <w:rsid w:val="00FC5885"/>
    <w:rsid w:val="00FD1F94"/>
    <w:rsid w:val="00FD419E"/>
    <w:rsid w:val="00FD51A7"/>
    <w:rsid w:val="00FD6B74"/>
    <w:rsid w:val="00FD7961"/>
    <w:rsid w:val="00FD7E87"/>
    <w:rsid w:val="00FD7F46"/>
    <w:rsid w:val="00FE0AF4"/>
    <w:rsid w:val="00FE0D27"/>
    <w:rsid w:val="00FE10FE"/>
    <w:rsid w:val="00FE166F"/>
    <w:rsid w:val="00FE2F8E"/>
    <w:rsid w:val="00FE3E38"/>
    <w:rsid w:val="00FE57A8"/>
    <w:rsid w:val="00FE66F7"/>
    <w:rsid w:val="00FE793F"/>
    <w:rsid w:val="00FF3C01"/>
    <w:rsid w:val="00FF52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B584"/>
  <w15:chartTrackingRefBased/>
  <w15:docId w15:val="{FFAD6666-B84A-4C23-AAC2-465E5B4D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39"/>
    <w:pPr>
      <w:jc w:val="both"/>
    </w:pPr>
    <w:rPr>
      <w:sz w:val="20"/>
    </w:rPr>
  </w:style>
  <w:style w:type="paragraph" w:styleId="Titre1">
    <w:name w:val="heading 1"/>
    <w:basedOn w:val="Normal"/>
    <w:next w:val="Normal"/>
    <w:link w:val="Titre1Car"/>
    <w:uiPriority w:val="9"/>
    <w:qFormat/>
    <w:rsid w:val="00B02340"/>
    <w:pPr>
      <w:keepNext/>
      <w:keepLines/>
      <w:spacing w:before="240" w:after="0"/>
      <w:jc w:val="left"/>
      <w:outlineLvl w:val="0"/>
    </w:pPr>
    <w:rPr>
      <w:rFonts w:asciiTheme="majorHAnsi" w:eastAsiaTheme="majorEastAsia" w:hAnsiTheme="majorHAnsi" w:cstheme="majorBidi"/>
      <w:b/>
      <w:caps/>
      <w:color w:val="BC110F" w:themeColor="accent1" w:themeShade="BF"/>
      <w:sz w:val="32"/>
      <w:szCs w:val="32"/>
    </w:rPr>
  </w:style>
  <w:style w:type="paragraph" w:styleId="Titre2">
    <w:name w:val="heading 2"/>
    <w:basedOn w:val="Normal"/>
    <w:next w:val="Normal"/>
    <w:link w:val="Titre2Car"/>
    <w:uiPriority w:val="9"/>
    <w:unhideWhenUsed/>
    <w:qFormat/>
    <w:rsid w:val="00DA16F6"/>
    <w:pPr>
      <w:spacing w:before="40" w:after="0"/>
      <w:outlineLvl w:val="1"/>
    </w:pPr>
    <w:rPr>
      <w:rFonts w:asciiTheme="majorHAnsi" w:eastAsiaTheme="majorEastAsia" w:hAnsiTheme="majorHAnsi" w:cstheme="majorBidi"/>
      <w:b/>
      <w:color w:val="BC110F" w:themeColor="accent1" w:themeShade="BF"/>
      <w:sz w:val="26"/>
      <w:szCs w:val="26"/>
    </w:rPr>
  </w:style>
  <w:style w:type="paragraph" w:styleId="Titre3">
    <w:name w:val="heading 3"/>
    <w:basedOn w:val="Normal"/>
    <w:next w:val="Normal"/>
    <w:link w:val="Titre3Car"/>
    <w:uiPriority w:val="9"/>
    <w:unhideWhenUsed/>
    <w:qFormat/>
    <w:rsid w:val="00A72223"/>
    <w:pPr>
      <w:keepNext/>
      <w:keepLines/>
      <w:spacing w:before="40" w:after="0"/>
      <w:outlineLvl w:val="2"/>
    </w:pPr>
    <w:rPr>
      <w:rFonts w:asciiTheme="majorHAnsi" w:eastAsiaTheme="majorEastAsia" w:hAnsiTheme="majorHAnsi" w:cstheme="majorBidi"/>
      <w:color w:val="7D0B0A" w:themeColor="accent1" w:themeShade="7F"/>
      <w:sz w:val="22"/>
      <w:szCs w:val="24"/>
      <w:u w:val="dotted" w:color="0D0E21" w:themeColor="text2"/>
    </w:rPr>
  </w:style>
  <w:style w:type="paragraph" w:styleId="Titre4">
    <w:name w:val="heading 4"/>
    <w:basedOn w:val="Normal"/>
    <w:next w:val="Normal"/>
    <w:link w:val="Titre4Car"/>
    <w:uiPriority w:val="9"/>
    <w:unhideWhenUsed/>
    <w:qFormat/>
    <w:rsid w:val="007535A9"/>
    <w:pPr>
      <w:spacing w:before="40" w:after="0" w:line="240" w:lineRule="auto"/>
      <w:outlineLvl w:val="3"/>
    </w:pPr>
    <w:rPr>
      <w:rFonts w:asciiTheme="majorHAnsi" w:eastAsiaTheme="majorEastAsia" w:hAnsiTheme="majorHAnsi" w:cstheme="majorBidi"/>
      <w:i/>
      <w:iCs/>
      <w:color w:val="BC110F" w:themeColor="accent1" w:themeShade="BF"/>
    </w:rPr>
  </w:style>
  <w:style w:type="paragraph" w:styleId="Titre5">
    <w:name w:val="heading 5"/>
    <w:basedOn w:val="Normal"/>
    <w:next w:val="Normal"/>
    <w:link w:val="Titre5Car"/>
    <w:uiPriority w:val="9"/>
    <w:unhideWhenUsed/>
    <w:qFormat/>
    <w:rsid w:val="00D048C5"/>
    <w:pPr>
      <w:keepNext/>
      <w:keepLines/>
      <w:spacing w:before="40" w:after="0"/>
      <w:outlineLvl w:val="4"/>
    </w:pPr>
    <w:rPr>
      <w:rFonts w:asciiTheme="majorHAnsi" w:eastAsiaTheme="majorEastAsia" w:hAnsiTheme="majorHAnsi" w:cstheme="majorBidi"/>
      <w:color w:val="BC110F"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7777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777F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E6186A"/>
    <w:pPr>
      <w:tabs>
        <w:tab w:val="center" w:pos="4703"/>
        <w:tab w:val="right" w:pos="9406"/>
      </w:tabs>
      <w:spacing w:after="0" w:line="240" w:lineRule="auto"/>
    </w:pPr>
  </w:style>
  <w:style w:type="character" w:customStyle="1" w:styleId="En-tteCar">
    <w:name w:val="En-tête Car"/>
    <w:basedOn w:val="Policepardfaut"/>
    <w:link w:val="En-tte"/>
    <w:uiPriority w:val="99"/>
    <w:rsid w:val="00E6186A"/>
  </w:style>
  <w:style w:type="paragraph" w:styleId="Pieddepage">
    <w:name w:val="footer"/>
    <w:basedOn w:val="Normal"/>
    <w:link w:val="PieddepageCar"/>
    <w:uiPriority w:val="99"/>
    <w:unhideWhenUsed/>
    <w:rsid w:val="00E6186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6186A"/>
  </w:style>
  <w:style w:type="character" w:customStyle="1" w:styleId="Titre1Car">
    <w:name w:val="Titre 1 Car"/>
    <w:basedOn w:val="Policepardfaut"/>
    <w:link w:val="Titre1"/>
    <w:uiPriority w:val="9"/>
    <w:rsid w:val="00B02340"/>
    <w:rPr>
      <w:rFonts w:asciiTheme="majorHAnsi" w:eastAsiaTheme="majorEastAsia" w:hAnsiTheme="majorHAnsi" w:cstheme="majorBidi"/>
      <w:b/>
      <w:caps/>
      <w:color w:val="BC110F" w:themeColor="accent1" w:themeShade="BF"/>
      <w:sz w:val="32"/>
      <w:szCs w:val="32"/>
    </w:rPr>
  </w:style>
  <w:style w:type="character" w:customStyle="1" w:styleId="Titre2Car">
    <w:name w:val="Titre 2 Car"/>
    <w:basedOn w:val="Policepardfaut"/>
    <w:link w:val="Titre2"/>
    <w:uiPriority w:val="9"/>
    <w:rsid w:val="00DA16F6"/>
    <w:rPr>
      <w:rFonts w:asciiTheme="majorHAnsi" w:eastAsiaTheme="majorEastAsia" w:hAnsiTheme="majorHAnsi" w:cstheme="majorBidi"/>
      <w:b/>
      <w:color w:val="BC110F" w:themeColor="accent1" w:themeShade="BF"/>
      <w:sz w:val="26"/>
      <w:szCs w:val="26"/>
    </w:rPr>
  </w:style>
  <w:style w:type="paragraph" w:styleId="Sansinterligne">
    <w:name w:val="No Spacing"/>
    <w:uiPriority w:val="1"/>
    <w:qFormat/>
    <w:rsid w:val="00C2305F"/>
    <w:pPr>
      <w:spacing w:after="0" w:line="240" w:lineRule="auto"/>
      <w:jc w:val="both"/>
    </w:pPr>
    <w:rPr>
      <w:sz w:val="20"/>
    </w:rPr>
  </w:style>
  <w:style w:type="character" w:customStyle="1" w:styleId="Titre3Car">
    <w:name w:val="Titre 3 Car"/>
    <w:basedOn w:val="Policepardfaut"/>
    <w:link w:val="Titre3"/>
    <w:uiPriority w:val="9"/>
    <w:rsid w:val="00A72223"/>
    <w:rPr>
      <w:rFonts w:asciiTheme="majorHAnsi" w:eastAsiaTheme="majorEastAsia" w:hAnsiTheme="majorHAnsi" w:cstheme="majorBidi"/>
      <w:color w:val="7D0B0A" w:themeColor="accent1" w:themeShade="7F"/>
      <w:szCs w:val="24"/>
      <w:u w:val="dotted" w:color="0D0E21" w:themeColor="text2"/>
    </w:rPr>
  </w:style>
  <w:style w:type="paragraph" w:styleId="TM1">
    <w:name w:val="toc 1"/>
    <w:basedOn w:val="Normal"/>
    <w:next w:val="Normal"/>
    <w:autoRedefine/>
    <w:uiPriority w:val="39"/>
    <w:unhideWhenUsed/>
    <w:rsid w:val="00476C39"/>
    <w:pPr>
      <w:tabs>
        <w:tab w:val="right" w:leader="dot" w:pos="9396"/>
      </w:tabs>
      <w:spacing w:before="60" w:after="0"/>
      <w:jc w:val="left"/>
    </w:pPr>
    <w:rPr>
      <w:b/>
      <w:bCs/>
      <w:noProof/>
    </w:rPr>
  </w:style>
  <w:style w:type="paragraph" w:styleId="TM2">
    <w:name w:val="toc 2"/>
    <w:basedOn w:val="Normal"/>
    <w:next w:val="Normal"/>
    <w:autoRedefine/>
    <w:uiPriority w:val="39"/>
    <w:unhideWhenUsed/>
    <w:rsid w:val="000D3E6A"/>
    <w:pPr>
      <w:tabs>
        <w:tab w:val="right" w:leader="dot" w:pos="9396"/>
      </w:tabs>
      <w:spacing w:after="0"/>
      <w:ind w:left="200"/>
    </w:pPr>
  </w:style>
  <w:style w:type="paragraph" w:styleId="TM3">
    <w:name w:val="toc 3"/>
    <w:basedOn w:val="Normal"/>
    <w:next w:val="Normal"/>
    <w:autoRedefine/>
    <w:uiPriority w:val="39"/>
    <w:unhideWhenUsed/>
    <w:rsid w:val="003C75A3"/>
    <w:pPr>
      <w:tabs>
        <w:tab w:val="right" w:leader="dot" w:pos="9396"/>
      </w:tabs>
      <w:spacing w:after="0"/>
      <w:ind w:left="400"/>
    </w:pPr>
  </w:style>
  <w:style w:type="character" w:styleId="Lienhypertexte">
    <w:name w:val="Hyperlink"/>
    <w:basedOn w:val="Policepardfaut"/>
    <w:uiPriority w:val="99"/>
    <w:unhideWhenUsed/>
    <w:rsid w:val="00F9283F"/>
    <w:rPr>
      <w:color w:val="0D0E21" w:themeColor="hyperlink"/>
      <w:u w:val="single"/>
    </w:rPr>
  </w:style>
  <w:style w:type="paragraph" w:styleId="Paragraphedeliste">
    <w:name w:val="List Paragraph"/>
    <w:basedOn w:val="Normal"/>
    <w:uiPriority w:val="34"/>
    <w:qFormat/>
    <w:rsid w:val="00D87FDF"/>
    <w:pPr>
      <w:ind w:left="720"/>
      <w:contextualSpacing/>
    </w:pPr>
  </w:style>
  <w:style w:type="character" w:customStyle="1" w:styleId="UnresolvedMention">
    <w:name w:val="Unresolved Mention"/>
    <w:basedOn w:val="Policepardfaut"/>
    <w:uiPriority w:val="99"/>
    <w:semiHidden/>
    <w:unhideWhenUsed/>
    <w:rsid w:val="009B2E04"/>
    <w:rPr>
      <w:color w:val="605E5C"/>
      <w:shd w:val="clear" w:color="auto" w:fill="E1DFDD"/>
    </w:rPr>
  </w:style>
  <w:style w:type="character" w:customStyle="1" w:styleId="Titre4Car">
    <w:name w:val="Titre 4 Car"/>
    <w:basedOn w:val="Policepardfaut"/>
    <w:link w:val="Titre4"/>
    <w:uiPriority w:val="9"/>
    <w:rsid w:val="007535A9"/>
    <w:rPr>
      <w:rFonts w:asciiTheme="majorHAnsi" w:eastAsiaTheme="majorEastAsia" w:hAnsiTheme="majorHAnsi" w:cstheme="majorBidi"/>
      <w:i/>
      <w:iCs/>
      <w:color w:val="BC110F" w:themeColor="accent1" w:themeShade="BF"/>
      <w:sz w:val="20"/>
    </w:rPr>
  </w:style>
  <w:style w:type="paragraph" w:customStyle="1" w:styleId="Pa19">
    <w:name w:val="Pa19"/>
    <w:basedOn w:val="Normal"/>
    <w:next w:val="Normal"/>
    <w:uiPriority w:val="99"/>
    <w:rsid w:val="00B75A88"/>
    <w:pPr>
      <w:autoSpaceDE w:val="0"/>
      <w:autoSpaceDN w:val="0"/>
      <w:adjustRightInd w:val="0"/>
      <w:spacing w:after="0" w:line="281" w:lineRule="atLeast"/>
      <w:jc w:val="left"/>
    </w:pPr>
    <w:rPr>
      <w:rFonts w:ascii="Brandon Grotesque Medium" w:hAnsi="Brandon Grotesque Medium"/>
      <w:sz w:val="24"/>
      <w:szCs w:val="24"/>
    </w:rPr>
  </w:style>
  <w:style w:type="paragraph" w:customStyle="1" w:styleId="Pa41">
    <w:name w:val="Pa41"/>
    <w:basedOn w:val="Normal"/>
    <w:next w:val="Normal"/>
    <w:uiPriority w:val="99"/>
    <w:rsid w:val="00B75A88"/>
    <w:pPr>
      <w:autoSpaceDE w:val="0"/>
      <w:autoSpaceDN w:val="0"/>
      <w:adjustRightInd w:val="0"/>
      <w:spacing w:after="0" w:line="241" w:lineRule="atLeast"/>
      <w:jc w:val="left"/>
    </w:pPr>
    <w:rPr>
      <w:rFonts w:ascii="Brandon Grotesque Medium" w:hAnsi="Brandon Grotesque Medium"/>
      <w:sz w:val="24"/>
      <w:szCs w:val="24"/>
    </w:rPr>
  </w:style>
  <w:style w:type="character" w:customStyle="1" w:styleId="A9">
    <w:name w:val="A9"/>
    <w:uiPriority w:val="99"/>
    <w:rsid w:val="00B75A88"/>
    <w:rPr>
      <w:rFonts w:cs="Brandon Grotesque Medium"/>
      <w:i/>
      <w:iCs/>
      <w:color w:val="000000"/>
      <w:sz w:val="14"/>
      <w:szCs w:val="14"/>
    </w:rPr>
  </w:style>
  <w:style w:type="paragraph" w:customStyle="1" w:styleId="Pa27">
    <w:name w:val="Pa27"/>
    <w:basedOn w:val="Normal"/>
    <w:next w:val="Normal"/>
    <w:uiPriority w:val="99"/>
    <w:rsid w:val="00B75A88"/>
    <w:pPr>
      <w:autoSpaceDE w:val="0"/>
      <w:autoSpaceDN w:val="0"/>
      <w:adjustRightInd w:val="0"/>
      <w:spacing w:after="0" w:line="221" w:lineRule="atLeast"/>
      <w:jc w:val="left"/>
    </w:pPr>
    <w:rPr>
      <w:rFonts w:ascii="Brandon Grotesque Medium" w:hAnsi="Brandon Grotesque Medium"/>
      <w:sz w:val="24"/>
      <w:szCs w:val="24"/>
    </w:rPr>
  </w:style>
  <w:style w:type="character" w:customStyle="1" w:styleId="Titre5Car">
    <w:name w:val="Titre 5 Car"/>
    <w:basedOn w:val="Policepardfaut"/>
    <w:link w:val="Titre5"/>
    <w:uiPriority w:val="9"/>
    <w:rsid w:val="00D048C5"/>
    <w:rPr>
      <w:rFonts w:asciiTheme="majorHAnsi" w:eastAsiaTheme="majorEastAsia" w:hAnsiTheme="majorHAnsi" w:cstheme="majorBidi"/>
      <w:color w:val="BC110F" w:themeColor="accent1" w:themeShade="BF"/>
      <w:sz w:val="20"/>
    </w:rPr>
  </w:style>
  <w:style w:type="character" w:styleId="Lienhypertextesuivivisit">
    <w:name w:val="FollowedHyperlink"/>
    <w:basedOn w:val="Policepardfaut"/>
    <w:uiPriority w:val="99"/>
    <w:semiHidden/>
    <w:unhideWhenUsed/>
    <w:rsid w:val="00301C36"/>
    <w:rPr>
      <w:color w:val="0D0E21" w:themeColor="followedHyperlink"/>
      <w:u w:val="single"/>
    </w:rPr>
  </w:style>
  <w:style w:type="paragraph" w:customStyle="1" w:styleId="textecourant">
    <w:name w:val="texte courant"/>
    <w:basedOn w:val="Normal"/>
    <w:qFormat/>
    <w:rsid w:val="00AC5421"/>
    <w:pPr>
      <w:keepNext/>
      <w:keepLines/>
      <w:spacing w:after="200" w:line="240" w:lineRule="auto"/>
      <w:jc w:val="left"/>
      <w:outlineLvl w:val="2"/>
    </w:pPr>
    <w:rPr>
      <w:rFonts w:ascii="Calibri" w:eastAsia="MS Gothic" w:hAnsi="Calibri" w:cs="Times New Roman"/>
      <w:bCs/>
      <w:color w:val="3D4E5E"/>
      <w:sz w:val="19"/>
      <w:szCs w:val="24"/>
      <w:lang w:val="en-US"/>
    </w:rPr>
  </w:style>
  <w:style w:type="character" w:styleId="Marquedecommentaire">
    <w:name w:val="annotation reference"/>
    <w:basedOn w:val="Policepardfaut"/>
    <w:uiPriority w:val="99"/>
    <w:semiHidden/>
    <w:unhideWhenUsed/>
    <w:rsid w:val="002C1A58"/>
    <w:rPr>
      <w:sz w:val="16"/>
      <w:szCs w:val="16"/>
    </w:rPr>
  </w:style>
  <w:style w:type="paragraph" w:styleId="Commentaire">
    <w:name w:val="annotation text"/>
    <w:basedOn w:val="Normal"/>
    <w:link w:val="CommentaireCar"/>
    <w:uiPriority w:val="99"/>
    <w:semiHidden/>
    <w:unhideWhenUsed/>
    <w:rsid w:val="002C1A58"/>
    <w:pPr>
      <w:spacing w:line="240" w:lineRule="auto"/>
    </w:pPr>
    <w:rPr>
      <w:szCs w:val="20"/>
    </w:rPr>
  </w:style>
  <w:style w:type="character" w:customStyle="1" w:styleId="CommentaireCar">
    <w:name w:val="Commentaire Car"/>
    <w:basedOn w:val="Policepardfaut"/>
    <w:link w:val="Commentaire"/>
    <w:uiPriority w:val="99"/>
    <w:semiHidden/>
    <w:rsid w:val="002C1A58"/>
    <w:rPr>
      <w:sz w:val="20"/>
      <w:szCs w:val="20"/>
    </w:rPr>
  </w:style>
  <w:style w:type="paragraph" w:styleId="Objetducommentaire">
    <w:name w:val="annotation subject"/>
    <w:basedOn w:val="Commentaire"/>
    <w:next w:val="Commentaire"/>
    <w:link w:val="ObjetducommentaireCar"/>
    <w:uiPriority w:val="99"/>
    <w:semiHidden/>
    <w:unhideWhenUsed/>
    <w:rsid w:val="002C1A58"/>
    <w:rPr>
      <w:b/>
      <w:bCs/>
    </w:rPr>
  </w:style>
  <w:style w:type="character" w:customStyle="1" w:styleId="ObjetducommentaireCar">
    <w:name w:val="Objet du commentaire Car"/>
    <w:basedOn w:val="CommentaireCar"/>
    <w:link w:val="Objetducommentaire"/>
    <w:uiPriority w:val="99"/>
    <w:semiHidden/>
    <w:rsid w:val="002C1A58"/>
    <w:rPr>
      <w:b/>
      <w:bCs/>
      <w:sz w:val="20"/>
      <w:szCs w:val="20"/>
    </w:rPr>
  </w:style>
  <w:style w:type="paragraph" w:styleId="Textedebulles">
    <w:name w:val="Balloon Text"/>
    <w:basedOn w:val="Normal"/>
    <w:link w:val="TextedebullesCar"/>
    <w:uiPriority w:val="99"/>
    <w:semiHidden/>
    <w:unhideWhenUsed/>
    <w:rsid w:val="002C1A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1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6206">
      <w:bodyDiv w:val="1"/>
      <w:marLeft w:val="0"/>
      <w:marRight w:val="0"/>
      <w:marTop w:val="0"/>
      <w:marBottom w:val="0"/>
      <w:divBdr>
        <w:top w:val="none" w:sz="0" w:space="0" w:color="auto"/>
        <w:left w:val="none" w:sz="0" w:space="0" w:color="auto"/>
        <w:bottom w:val="none" w:sz="0" w:space="0" w:color="auto"/>
        <w:right w:val="none" w:sz="0" w:space="0" w:color="auto"/>
      </w:divBdr>
    </w:div>
    <w:div w:id="394815861">
      <w:bodyDiv w:val="1"/>
      <w:marLeft w:val="0"/>
      <w:marRight w:val="0"/>
      <w:marTop w:val="0"/>
      <w:marBottom w:val="0"/>
      <w:divBdr>
        <w:top w:val="none" w:sz="0" w:space="0" w:color="auto"/>
        <w:left w:val="none" w:sz="0" w:space="0" w:color="auto"/>
        <w:bottom w:val="none" w:sz="0" w:space="0" w:color="auto"/>
        <w:right w:val="none" w:sz="0" w:space="0" w:color="auto"/>
      </w:divBdr>
    </w:div>
    <w:div w:id="545265253">
      <w:bodyDiv w:val="1"/>
      <w:marLeft w:val="0"/>
      <w:marRight w:val="0"/>
      <w:marTop w:val="0"/>
      <w:marBottom w:val="0"/>
      <w:divBdr>
        <w:top w:val="none" w:sz="0" w:space="0" w:color="auto"/>
        <w:left w:val="none" w:sz="0" w:space="0" w:color="auto"/>
        <w:bottom w:val="none" w:sz="0" w:space="0" w:color="auto"/>
        <w:right w:val="none" w:sz="0" w:space="0" w:color="auto"/>
      </w:divBdr>
    </w:div>
    <w:div w:id="723259249">
      <w:bodyDiv w:val="1"/>
      <w:marLeft w:val="0"/>
      <w:marRight w:val="0"/>
      <w:marTop w:val="0"/>
      <w:marBottom w:val="0"/>
      <w:divBdr>
        <w:top w:val="none" w:sz="0" w:space="0" w:color="auto"/>
        <w:left w:val="none" w:sz="0" w:space="0" w:color="auto"/>
        <w:bottom w:val="none" w:sz="0" w:space="0" w:color="auto"/>
        <w:right w:val="none" w:sz="0" w:space="0" w:color="auto"/>
      </w:divBdr>
    </w:div>
    <w:div w:id="1247038130">
      <w:bodyDiv w:val="1"/>
      <w:marLeft w:val="0"/>
      <w:marRight w:val="0"/>
      <w:marTop w:val="0"/>
      <w:marBottom w:val="0"/>
      <w:divBdr>
        <w:top w:val="none" w:sz="0" w:space="0" w:color="auto"/>
        <w:left w:val="none" w:sz="0" w:space="0" w:color="auto"/>
        <w:bottom w:val="none" w:sz="0" w:space="0" w:color="auto"/>
        <w:right w:val="none" w:sz="0" w:space="0" w:color="auto"/>
      </w:divBdr>
    </w:div>
    <w:div w:id="1282107773">
      <w:bodyDiv w:val="1"/>
      <w:marLeft w:val="0"/>
      <w:marRight w:val="0"/>
      <w:marTop w:val="0"/>
      <w:marBottom w:val="0"/>
      <w:divBdr>
        <w:top w:val="none" w:sz="0" w:space="0" w:color="auto"/>
        <w:left w:val="none" w:sz="0" w:space="0" w:color="auto"/>
        <w:bottom w:val="none" w:sz="0" w:space="0" w:color="auto"/>
        <w:right w:val="none" w:sz="0" w:space="0" w:color="auto"/>
      </w:divBdr>
    </w:div>
    <w:div w:id="1915816812">
      <w:bodyDiv w:val="1"/>
      <w:marLeft w:val="0"/>
      <w:marRight w:val="0"/>
      <w:marTop w:val="0"/>
      <w:marBottom w:val="0"/>
      <w:divBdr>
        <w:top w:val="none" w:sz="0" w:space="0" w:color="auto"/>
        <w:left w:val="none" w:sz="0" w:space="0" w:color="auto"/>
        <w:bottom w:val="none" w:sz="0" w:space="0" w:color="auto"/>
        <w:right w:val="none" w:sz="0" w:space="0" w:color="auto"/>
      </w:divBdr>
    </w:div>
    <w:div w:id="21182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Personnalisé 3">
      <a:dk1>
        <a:sysClr val="windowText" lastClr="000000"/>
      </a:dk1>
      <a:lt1>
        <a:sysClr val="window" lastClr="FFFFFF"/>
      </a:lt1>
      <a:dk2>
        <a:srgbClr val="0D0E21"/>
      </a:dk2>
      <a:lt2>
        <a:srgbClr val="E7E6E6"/>
      </a:lt2>
      <a:accent1>
        <a:srgbClr val="ED2724"/>
      </a:accent1>
      <a:accent2>
        <a:srgbClr val="ED7D31"/>
      </a:accent2>
      <a:accent3>
        <a:srgbClr val="A5A5A5"/>
      </a:accent3>
      <a:accent4>
        <a:srgbClr val="FFC000"/>
      </a:accent4>
      <a:accent5>
        <a:srgbClr val="5B9BD5"/>
      </a:accent5>
      <a:accent6>
        <a:srgbClr val="70AD47"/>
      </a:accent6>
      <a:hlink>
        <a:srgbClr val="0D0E21"/>
      </a:hlink>
      <a:folHlink>
        <a:srgbClr val="0D0E2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0A3E5F88E50F40813AB0336D8F9A8A" ma:contentTypeVersion="5" ma:contentTypeDescription="Crée un document." ma:contentTypeScope="" ma:versionID="48858ac10029fe9cd90a85d4fb7f5408">
  <xsd:schema xmlns:xsd="http://www.w3.org/2001/XMLSchema" xmlns:xs="http://www.w3.org/2001/XMLSchema" xmlns:p="http://schemas.microsoft.com/office/2006/metadata/properties" xmlns:ns2="9edf5ab4-0c89-4bbc-a636-3ff90c49d3da" targetNamespace="http://schemas.microsoft.com/office/2006/metadata/properties" ma:root="true" ma:fieldsID="5d115a8fade2dcf9119e70936b000064" ns2:_="">
    <xsd:import namespace="9edf5ab4-0c89-4bbc-a636-3ff90c49d3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f5ab4-0c89-4bbc-a636-3ff90c49d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6BA9-E1C3-439B-937C-DC6E03F5E167}">
  <ds:schemaRefs>
    <ds:schemaRef ds:uri="http://schemas.microsoft.com/sharepoint/v3/contenttype/forms"/>
  </ds:schemaRefs>
</ds:datastoreItem>
</file>

<file path=customXml/itemProps2.xml><?xml version="1.0" encoding="utf-8"?>
<ds:datastoreItem xmlns:ds="http://schemas.openxmlformats.org/officeDocument/2006/customXml" ds:itemID="{8DE4BDF2-91FC-4F64-9BF6-A45BFE7F6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FAFA2-1A74-41E4-803D-E2DFEADAD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f5ab4-0c89-4bbc-a636-3ff90c49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4F961-F890-4971-B33D-1E5E9DCA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2409</Words>
  <Characters>13255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Vachon</dc:creator>
  <cp:keywords/>
  <dc:description/>
  <cp:lastModifiedBy>Association de Soccer du Sud-Ouest de Montréal</cp:lastModifiedBy>
  <cp:revision>2</cp:revision>
  <cp:lastPrinted>2019-08-20T13:19:00Z</cp:lastPrinted>
  <dcterms:created xsi:type="dcterms:W3CDTF">2019-08-29T15:16:00Z</dcterms:created>
  <dcterms:modified xsi:type="dcterms:W3CDTF">2019-08-29T15:16:00Z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0x010100450A3E5F88E50F40813AB0336D8F9A8A</vt:lpwstr>
  </property>
</Properties>
</file>